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6C5262" w14:textId="39B37CCC" w:rsidR="00D56D7A" w:rsidRPr="00F05E8D" w:rsidRDefault="00D56D7A" w:rsidP="00D56D7A">
      <w:pPr>
        <w:pStyle w:val="3GPPHeader"/>
        <w:spacing w:after="60"/>
        <w:rPr>
          <w:sz w:val="32"/>
          <w:szCs w:val="32"/>
          <w:highlight w:val="yellow"/>
          <w:lang w:val="de-DE"/>
        </w:rPr>
      </w:pPr>
      <w:r w:rsidRPr="00F05E8D">
        <w:rPr>
          <w:lang w:val="de-DE"/>
        </w:rPr>
        <w:t>3GPP TSG-RAN WG2 #107bis</w:t>
      </w:r>
      <w:r w:rsidRPr="00F05E8D">
        <w:rPr>
          <w:lang w:val="de-DE"/>
        </w:rPr>
        <w:tab/>
      </w:r>
      <w:proofErr w:type="spellStart"/>
      <w:r w:rsidRPr="00F05E8D">
        <w:rPr>
          <w:sz w:val="32"/>
          <w:szCs w:val="32"/>
          <w:lang w:val="de-DE"/>
        </w:rPr>
        <w:t>Tdoc</w:t>
      </w:r>
      <w:proofErr w:type="spellEnd"/>
      <w:r w:rsidRPr="00F05E8D">
        <w:rPr>
          <w:sz w:val="32"/>
          <w:szCs w:val="32"/>
          <w:lang w:val="de-DE"/>
        </w:rPr>
        <w:t xml:space="preserve"> </w:t>
      </w:r>
      <w:r w:rsidR="0042066B" w:rsidRPr="00F05E8D">
        <w:rPr>
          <w:sz w:val="32"/>
          <w:szCs w:val="32"/>
          <w:lang w:val="de-DE"/>
        </w:rPr>
        <w:t>R2-1912553</w:t>
      </w:r>
    </w:p>
    <w:p w14:paraId="7864BB38" w14:textId="23DDD8AE" w:rsidR="00BA73EC" w:rsidRDefault="00D56D7A" w:rsidP="00D56D7A">
      <w:pPr>
        <w:pStyle w:val="3GPPHeader"/>
      </w:pPr>
      <w:r>
        <w:t>Chongqing</w:t>
      </w:r>
      <w:r w:rsidRPr="00126758">
        <w:t xml:space="preserve">, </w:t>
      </w:r>
      <w:r>
        <w:t>China</w:t>
      </w:r>
      <w:r w:rsidRPr="00126758">
        <w:t xml:space="preserve">, </w:t>
      </w:r>
      <w:r>
        <w:t>14</w:t>
      </w:r>
      <w:r w:rsidRPr="00126758">
        <w:t xml:space="preserve"> – </w:t>
      </w:r>
      <w:r>
        <w:t>18</w:t>
      </w:r>
      <w:r w:rsidRPr="00126758">
        <w:t xml:space="preserve"> </w:t>
      </w:r>
      <w:r>
        <w:t>Oct</w:t>
      </w:r>
      <w:r w:rsidRPr="00126758">
        <w:t xml:space="preserve"> 201</w:t>
      </w:r>
      <w:r>
        <w:t>9</w:t>
      </w:r>
    </w:p>
    <w:p w14:paraId="10CE5744" w14:textId="77777777" w:rsidR="00D56D7A" w:rsidRPr="00CE0424" w:rsidRDefault="00D56D7A" w:rsidP="00D56D7A">
      <w:pPr>
        <w:pStyle w:val="3GPPHeader"/>
      </w:pPr>
    </w:p>
    <w:p w14:paraId="4B6F3A5F" w14:textId="150BCFE6" w:rsidR="00BA73EC" w:rsidRPr="008140C4" w:rsidRDefault="00BA73EC" w:rsidP="00BA73EC">
      <w:pPr>
        <w:pStyle w:val="3GPPHeader"/>
        <w:rPr>
          <w:sz w:val="22"/>
          <w:szCs w:val="22"/>
        </w:rPr>
      </w:pPr>
      <w:r w:rsidRPr="00CE0424">
        <w:rPr>
          <w:sz w:val="22"/>
          <w:szCs w:val="22"/>
        </w:rPr>
        <w:t>Agenda Item:</w:t>
      </w:r>
      <w:r w:rsidRPr="00CE0424">
        <w:rPr>
          <w:sz w:val="22"/>
          <w:szCs w:val="22"/>
        </w:rPr>
        <w:tab/>
      </w:r>
      <w:r w:rsidR="000270FA" w:rsidRPr="000270FA">
        <w:rPr>
          <w:sz w:val="22"/>
          <w:szCs w:val="22"/>
        </w:rPr>
        <w:t>6.7.2.3</w:t>
      </w:r>
    </w:p>
    <w:p w14:paraId="051F1F10" w14:textId="77777777" w:rsidR="00BA73EC" w:rsidRPr="00CE0424" w:rsidRDefault="00BA73EC" w:rsidP="00BA73EC">
      <w:pPr>
        <w:pStyle w:val="3GPPHeader"/>
        <w:rPr>
          <w:sz w:val="22"/>
          <w:szCs w:val="22"/>
        </w:rPr>
      </w:pPr>
      <w:r>
        <w:rPr>
          <w:sz w:val="22"/>
          <w:szCs w:val="22"/>
        </w:rPr>
        <w:t>Source:</w:t>
      </w:r>
      <w:r w:rsidRPr="00CE0424">
        <w:rPr>
          <w:sz w:val="22"/>
          <w:szCs w:val="22"/>
        </w:rPr>
        <w:tab/>
        <w:t>Ericsson</w:t>
      </w:r>
    </w:p>
    <w:p w14:paraId="15F76668" w14:textId="6CBF791F" w:rsidR="00BA73EC" w:rsidRPr="00CF3BFC" w:rsidRDefault="00BA73EC" w:rsidP="00BA73EC">
      <w:pPr>
        <w:pStyle w:val="3GPPHeader"/>
        <w:rPr>
          <w:sz w:val="22"/>
          <w:szCs w:val="22"/>
        </w:rPr>
      </w:pPr>
      <w:r w:rsidRPr="00CF3BFC">
        <w:rPr>
          <w:sz w:val="22"/>
          <w:szCs w:val="22"/>
        </w:rPr>
        <w:t>Title:</w:t>
      </w:r>
      <w:r w:rsidRPr="00CF3BFC">
        <w:rPr>
          <w:sz w:val="22"/>
          <w:szCs w:val="22"/>
        </w:rPr>
        <w:tab/>
      </w:r>
      <w:r w:rsidR="008140C4">
        <w:rPr>
          <w:sz w:val="22"/>
          <w:szCs w:val="22"/>
        </w:rPr>
        <w:t>Ethernet header compression</w:t>
      </w:r>
      <w:r w:rsidR="00CF3BFC" w:rsidRPr="00CF3BFC">
        <w:rPr>
          <w:sz w:val="22"/>
          <w:szCs w:val="22"/>
        </w:rPr>
        <w:t xml:space="preserve"> </w:t>
      </w:r>
    </w:p>
    <w:p w14:paraId="4F206318" w14:textId="77777777" w:rsidR="00BA73EC" w:rsidRPr="00CE0424" w:rsidRDefault="00BA73EC" w:rsidP="00BA73EC">
      <w:pPr>
        <w:pStyle w:val="3GPPHeader"/>
        <w:rPr>
          <w:sz w:val="22"/>
          <w:szCs w:val="22"/>
        </w:rPr>
      </w:pPr>
      <w:r w:rsidRPr="00CF3BFC">
        <w:rPr>
          <w:sz w:val="22"/>
          <w:szCs w:val="22"/>
        </w:rPr>
        <w:t>Document for:</w:t>
      </w:r>
      <w:r w:rsidRPr="00CF3BFC">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A0C3C09" w14:textId="7EBB747B" w:rsidR="00D732E2" w:rsidRPr="00D732E2" w:rsidRDefault="00D732E2" w:rsidP="00D732E2">
      <w:pPr>
        <w:pStyle w:val="BodyText"/>
      </w:pPr>
      <w:r w:rsidRPr="00D732E2">
        <w:t>The study on NR-II</w:t>
      </w:r>
      <w:r w:rsidR="00BE550D">
        <w:t>o</w:t>
      </w:r>
      <w:r w:rsidRPr="00D732E2">
        <w:t>T concluded (see TR 38.825 [</w:t>
      </w:r>
      <w:r w:rsidR="00BE550D">
        <w:t>1</w:t>
      </w:r>
      <w:r w:rsidRPr="00D732E2">
        <w:t>]) among others that Ethernet header compression is beneficial in the context of Industrial IoT. The work item [</w:t>
      </w:r>
      <w:r w:rsidR="00BE550D">
        <w:t>2</w:t>
      </w:r>
      <w:r w:rsidRPr="00D732E2">
        <w:t>] defines the following related objective:</w:t>
      </w:r>
    </w:p>
    <w:p w14:paraId="6267F631" w14:textId="77777777" w:rsidR="00D732E2" w:rsidRPr="00D732E2" w:rsidRDefault="00D732E2" w:rsidP="009A3F93">
      <w:pPr>
        <w:pStyle w:val="BodyText"/>
        <w:numPr>
          <w:ilvl w:val="0"/>
          <w:numId w:val="24"/>
        </w:numPr>
      </w:pPr>
      <w:r w:rsidRPr="00BE550D">
        <w:rPr>
          <w:b/>
        </w:rPr>
        <w:t>Specify Ethernet header compression based on structure-aware algorithm</w:t>
      </w:r>
      <w:r w:rsidRPr="00D732E2">
        <w:t xml:space="preserve"> [RAN2].</w:t>
      </w:r>
    </w:p>
    <w:p w14:paraId="495C963C" w14:textId="77777777" w:rsidR="00D732E2" w:rsidRPr="00D732E2" w:rsidRDefault="00D732E2" w:rsidP="009A3F93">
      <w:pPr>
        <w:pStyle w:val="BodyText"/>
        <w:numPr>
          <w:ilvl w:val="1"/>
          <w:numId w:val="24"/>
        </w:numPr>
      </w:pPr>
      <w:r w:rsidRPr="00D732E2">
        <w:t>Ethernet header compression solution for LTE to be specified once the design principle for NR is agreed. The impacted LTE specifications to be added latest at RAN#85.</w:t>
      </w:r>
    </w:p>
    <w:p w14:paraId="1A9C07EC" w14:textId="440EA44B" w:rsidR="001526A8" w:rsidRPr="00496A81" w:rsidRDefault="00496A81" w:rsidP="00CE0424">
      <w:pPr>
        <w:pStyle w:val="BodyText"/>
      </w:pPr>
      <w:r>
        <w:t xml:space="preserve">In previous RAN2 meetings, the following agreements were reached. </w:t>
      </w:r>
      <w:r w:rsidR="00D2702D">
        <w:t>In RAN2</w:t>
      </w:r>
      <w:r>
        <w:t>#</w:t>
      </w:r>
      <w:r w:rsidR="00D33C23">
        <w:t>105bis:</w:t>
      </w:r>
    </w:p>
    <w:p w14:paraId="54393108" w14:textId="77777777" w:rsidR="00D2702D" w:rsidRDefault="00D2702D" w:rsidP="00D2702D">
      <w:pPr>
        <w:pStyle w:val="Agreement"/>
      </w:pPr>
      <w:r>
        <w:t>We develop Ethernet header compression 100% in 3GPP TS (not by extending ROHC)</w:t>
      </w:r>
    </w:p>
    <w:p w14:paraId="1F6E8C72" w14:textId="77777777" w:rsidR="00D33C23" w:rsidRDefault="00D33C23" w:rsidP="00CE0424">
      <w:pPr>
        <w:pStyle w:val="BodyText"/>
      </w:pPr>
    </w:p>
    <w:p w14:paraId="0E24F3A5" w14:textId="00C1A1F3" w:rsidR="00EB1C65" w:rsidRPr="00D33C23" w:rsidRDefault="00D33C23" w:rsidP="00CE0424">
      <w:pPr>
        <w:pStyle w:val="BodyText"/>
      </w:pPr>
      <w:r>
        <w:t>In RAN2#106:</w:t>
      </w:r>
    </w:p>
    <w:p w14:paraId="4F04008F" w14:textId="77777777" w:rsidR="00995CAD" w:rsidRDefault="00995CAD" w:rsidP="00995CAD">
      <w:pPr>
        <w:pStyle w:val="Agreement"/>
        <w:numPr>
          <w:ilvl w:val="0"/>
          <w:numId w:val="26"/>
        </w:numPr>
        <w:tabs>
          <w:tab w:val="num" w:pos="3479"/>
        </w:tabs>
        <w:rPr>
          <w:lang w:eastAsia="ja-JP"/>
        </w:rPr>
      </w:pPr>
      <w:r>
        <w:rPr>
          <w:lang w:eastAsia="ja-JP"/>
        </w:rPr>
        <w:t>Ethernet Header Compression (EHC) is configured per DRB, separately for UL and DL.</w:t>
      </w:r>
    </w:p>
    <w:p w14:paraId="67963E0C" w14:textId="77777777" w:rsidR="00995CAD" w:rsidRDefault="00995CAD" w:rsidP="00995CAD">
      <w:pPr>
        <w:pStyle w:val="Agreement"/>
        <w:numPr>
          <w:ilvl w:val="0"/>
          <w:numId w:val="26"/>
        </w:numPr>
        <w:tabs>
          <w:tab w:val="num" w:pos="3479"/>
        </w:tabs>
        <w:rPr>
          <w:lang w:eastAsia="ja-JP"/>
        </w:rPr>
      </w:pPr>
      <w:r>
        <w:rPr>
          <w:lang w:eastAsia="ja-JP"/>
        </w:rPr>
        <w:t xml:space="preserve">Use context ID concept such that compressor and decompressor </w:t>
      </w:r>
      <w:proofErr w:type="gramStart"/>
      <w:r>
        <w:rPr>
          <w:lang w:eastAsia="ja-JP"/>
        </w:rPr>
        <w:t>associates</w:t>
      </w:r>
      <w:proofErr w:type="gramEnd"/>
      <w:r>
        <w:rPr>
          <w:lang w:eastAsia="ja-JP"/>
        </w:rPr>
        <w:t xml:space="preserve"> a context ID with Ethernet header contents. </w:t>
      </w:r>
    </w:p>
    <w:p w14:paraId="09D732DF" w14:textId="77777777" w:rsidR="00995CAD" w:rsidRDefault="00995CAD" w:rsidP="00995CAD">
      <w:pPr>
        <w:pStyle w:val="Agreement"/>
        <w:numPr>
          <w:ilvl w:val="0"/>
          <w:numId w:val="26"/>
        </w:numPr>
        <w:tabs>
          <w:tab w:val="num" w:pos="3479"/>
        </w:tabs>
        <w:rPr>
          <w:lang w:eastAsia="ja-JP"/>
        </w:rPr>
      </w:pPr>
      <w:r>
        <w:rPr>
          <w:lang w:eastAsia="ja-JP"/>
        </w:rPr>
        <w:t>Compression is done with following principle:</w:t>
      </w:r>
    </w:p>
    <w:p w14:paraId="1FC746B1" w14:textId="77777777" w:rsidR="00995CAD" w:rsidRDefault="00995CAD" w:rsidP="00995CAD">
      <w:pPr>
        <w:pStyle w:val="Doc-text2"/>
        <w:ind w:left="927" w:firstLine="0"/>
        <w:rPr>
          <w:b/>
          <w:lang w:eastAsia="ja-JP"/>
        </w:rPr>
      </w:pPr>
      <w:r>
        <w:rPr>
          <w:b/>
          <w:lang w:eastAsia="ja-JP"/>
        </w:rPr>
        <w:t xml:space="preserve">- For Ethernet flow resulting in creation of new context, compressor transmits at least one packet with full header and context id (to establish context in decompressor). </w:t>
      </w:r>
    </w:p>
    <w:p w14:paraId="3AEFB830" w14:textId="77777777" w:rsidR="00995CAD" w:rsidRDefault="00995CAD" w:rsidP="00995CAD">
      <w:pPr>
        <w:pStyle w:val="Doc-text2"/>
        <w:ind w:left="930"/>
        <w:rPr>
          <w:b/>
          <w:lang w:eastAsia="ja-JP"/>
        </w:rPr>
      </w:pPr>
      <w:r>
        <w:rPr>
          <w:b/>
          <w:lang w:eastAsia="ja-JP"/>
        </w:rPr>
        <w:tab/>
        <w:t xml:space="preserve">- After above, compressor starts transmits compressed packets. FFS if multiple transmissions and/or feedback is needed.  </w:t>
      </w:r>
    </w:p>
    <w:p w14:paraId="1979D2A5" w14:textId="77777777" w:rsidR="00995CAD" w:rsidRDefault="00995CAD" w:rsidP="00995CAD">
      <w:pPr>
        <w:pStyle w:val="Agreement"/>
        <w:numPr>
          <w:ilvl w:val="0"/>
          <w:numId w:val="26"/>
        </w:numPr>
        <w:tabs>
          <w:tab w:val="num" w:pos="3479"/>
        </w:tabs>
        <w:rPr>
          <w:lang w:eastAsia="ja-JP"/>
        </w:rPr>
      </w:pPr>
      <w:r>
        <w:rPr>
          <w:lang w:eastAsia="ja-JP"/>
        </w:rPr>
        <w:t>EHC header format is designed to include following mandatory fields: Context ID, Indication of header format (i.e. full header and compressed header), FFS other field, e.g. profile ID</w:t>
      </w:r>
    </w:p>
    <w:p w14:paraId="239A3D3B" w14:textId="77777777" w:rsidR="00995CAD" w:rsidRDefault="00995CAD" w:rsidP="00CE0424">
      <w:pPr>
        <w:pStyle w:val="BodyText"/>
      </w:pPr>
    </w:p>
    <w:p w14:paraId="1014A419" w14:textId="6E0A6EE0" w:rsidR="00477768" w:rsidRPr="007068C8" w:rsidRDefault="002674A4" w:rsidP="00CE0424">
      <w:pPr>
        <w:pStyle w:val="BodyText"/>
      </w:pPr>
      <w:r>
        <w:t xml:space="preserve">In this contribution we </w:t>
      </w:r>
      <w:r w:rsidRPr="00ED78D6">
        <w:t xml:space="preserve">discuss </w:t>
      </w:r>
      <w:r w:rsidR="00ED78D6" w:rsidRPr="00ED78D6">
        <w:t xml:space="preserve">the </w:t>
      </w:r>
      <w:r w:rsidR="001C4F8A">
        <w:t xml:space="preserve">remaining </w:t>
      </w:r>
      <w:r w:rsidR="00ED78D6" w:rsidRPr="00ED78D6">
        <w:t>design principles</w:t>
      </w:r>
      <w:r w:rsidR="007533A0">
        <w:t xml:space="preserve"> and requirements</w:t>
      </w:r>
      <w:r w:rsidR="00ED78D6" w:rsidRPr="00ED78D6">
        <w:t xml:space="preserve"> for Ethernet header compression</w:t>
      </w:r>
      <w:r w:rsidR="00013814">
        <w:t xml:space="preserve"> (EHC), outline the solution and discuss need for EHC feedback</w:t>
      </w:r>
      <w:r w:rsidRPr="00ED78D6">
        <w:t>.</w:t>
      </w:r>
      <w:r w:rsidR="001526A8">
        <w:t xml:space="preserve"> </w:t>
      </w:r>
    </w:p>
    <w:p w14:paraId="02E7FE8B" w14:textId="480BB2F1" w:rsidR="004000E8" w:rsidRPr="006F6910" w:rsidRDefault="00230D18" w:rsidP="00CE0424">
      <w:pPr>
        <w:pStyle w:val="Heading1"/>
      </w:pPr>
      <w:bookmarkStart w:id="0" w:name="_Ref178064866"/>
      <w:r>
        <w:t>2</w:t>
      </w:r>
      <w:r>
        <w:tab/>
      </w:r>
      <w:bookmarkEnd w:id="0"/>
      <w:r w:rsidR="006F6910">
        <w:t>Principles and requirements</w:t>
      </w:r>
    </w:p>
    <w:p w14:paraId="2D9A6E66" w14:textId="3AD28EE1" w:rsidR="00E46CBA" w:rsidRPr="006A1F37" w:rsidRDefault="00E46CBA" w:rsidP="00907A7E">
      <w:pPr>
        <w:pStyle w:val="BodyText"/>
      </w:pPr>
      <w:r w:rsidRPr="00907A7E">
        <w:t xml:space="preserve">With header compression applied to Ethernet, especially for the typically small payload sizes of industrial applications, large </w:t>
      </w:r>
      <w:r w:rsidR="00B120F5">
        <w:t xml:space="preserve">relative </w:t>
      </w:r>
      <w:r w:rsidRPr="00907A7E">
        <w:t>gains are expected. Different approaches were discussed to specify header compression during the study item phase</w:t>
      </w:r>
      <w:r>
        <w:t xml:space="preserve"> and in the work item</w:t>
      </w:r>
      <w:r w:rsidR="0098597F">
        <w:t>:</w:t>
      </w:r>
      <w:r>
        <w:t xml:space="preserve"> a </w:t>
      </w:r>
      <w:r w:rsidRPr="00907A7E">
        <w:t>(header-) structure-aware approach such as a new PDCP header compression solution or reusing the ROHC framework with a new Ethernet ROHC profile</w:t>
      </w:r>
      <w:r>
        <w:t>.</w:t>
      </w:r>
      <w:r w:rsidRPr="00907A7E">
        <w:t xml:space="preserve"> </w:t>
      </w:r>
      <w:r w:rsidR="00B23FD8" w:rsidRPr="00907A7E">
        <w:t xml:space="preserve">Eventually RAN2 decided to specify Ethernet header compression </w:t>
      </w:r>
      <w:r w:rsidR="00C24829">
        <w:t xml:space="preserve">(EHC) </w:t>
      </w:r>
      <w:r w:rsidR="000A6D0C" w:rsidRPr="00907A7E">
        <w:t>itself</w:t>
      </w:r>
      <w:r w:rsidR="00ED00FC" w:rsidRPr="00907A7E">
        <w:t xml:space="preserve"> as a new solution</w:t>
      </w:r>
      <w:r w:rsidRPr="00907A7E">
        <w:t>.</w:t>
      </w:r>
    </w:p>
    <w:p w14:paraId="7AA0AF4A" w14:textId="3AE77BFD" w:rsidR="00457F5A" w:rsidRPr="00F52F0A" w:rsidRDefault="007309B7" w:rsidP="00907A7E">
      <w:pPr>
        <w:pStyle w:val="BodyText"/>
      </w:pPr>
      <w:r>
        <w:rPr>
          <w:lang/>
        </w:rPr>
        <w:t>S</w:t>
      </w:r>
      <w:proofErr w:type="spellStart"/>
      <w:r w:rsidR="008F2F99" w:rsidRPr="00F83C60">
        <w:t>ince</w:t>
      </w:r>
      <w:proofErr w:type="spellEnd"/>
      <w:r w:rsidR="008F2F99" w:rsidRPr="00F83C60">
        <w:t xml:space="preserve"> Ethernet header compression is not developed within </w:t>
      </w:r>
      <w:proofErr w:type="spellStart"/>
      <w:r w:rsidR="008F2F99" w:rsidRPr="00F83C60">
        <w:t>RoHC</w:t>
      </w:r>
      <w:proofErr w:type="spellEnd"/>
      <w:r w:rsidR="008F2F99" w:rsidRPr="00F83C60">
        <w:t xml:space="preserve"> framework, </w:t>
      </w:r>
      <w:r w:rsidR="006335B2" w:rsidRPr="00F83C60">
        <w:t xml:space="preserve">this Ethernet header compression becomes disjoint with the solution for IP header compression, i.e. </w:t>
      </w:r>
      <w:proofErr w:type="spellStart"/>
      <w:r w:rsidR="006335B2" w:rsidRPr="00F83C60">
        <w:t>RoHC</w:t>
      </w:r>
      <w:proofErr w:type="spellEnd"/>
      <w:r w:rsidR="006335B2" w:rsidRPr="00F83C60">
        <w:t>.</w:t>
      </w:r>
      <w:r w:rsidR="00481E5B" w:rsidRPr="00F83C60">
        <w:t xml:space="preserve"> </w:t>
      </w:r>
      <w:r w:rsidR="00D96844" w:rsidRPr="00F83C60">
        <w:t>We believe there is value in allowing both Ethernet and IP header compression at the same time</w:t>
      </w:r>
      <w:r w:rsidR="0023111B">
        <w:t>.</w:t>
      </w:r>
      <w:r w:rsidR="00D96844" w:rsidRPr="00F83C60">
        <w:t xml:space="preserve"> </w:t>
      </w:r>
      <w:r w:rsidR="0023111B">
        <w:t>T</w:t>
      </w:r>
      <w:r w:rsidR="0023111B" w:rsidRPr="00F83C60">
        <w:t>herefore,</w:t>
      </w:r>
      <w:r w:rsidR="00D96844" w:rsidRPr="00F83C60">
        <w:t xml:space="preserve"> we should aim for an Ethernet header compression solution that can be used at the same time as IP header compression, which should be an achievable design principle </w:t>
      </w:r>
      <w:r w:rsidR="00C17111" w:rsidRPr="00F83C60">
        <w:t xml:space="preserve">given there is no overlap in the solutions. E.g. PDCP algorithm could invoke </w:t>
      </w:r>
      <w:r w:rsidR="00774DA7" w:rsidRPr="00F83C60">
        <w:t xml:space="preserve">Ethernet compression/decompression just before </w:t>
      </w:r>
      <w:proofErr w:type="spellStart"/>
      <w:r w:rsidR="00774DA7" w:rsidRPr="00F83C60">
        <w:t>RoHC</w:t>
      </w:r>
      <w:proofErr w:type="spellEnd"/>
      <w:r w:rsidR="00774DA7" w:rsidRPr="00F83C60">
        <w:t xml:space="preserve"> for IP compression/decompression. </w:t>
      </w:r>
    </w:p>
    <w:p w14:paraId="069CFAA2" w14:textId="45442BDE" w:rsidR="00C17111" w:rsidRPr="00F83C60" w:rsidRDefault="00BF5797" w:rsidP="00907A7E">
      <w:pPr>
        <w:pStyle w:val="Proposal"/>
        <w:tabs>
          <w:tab w:val="num" w:pos="1304"/>
        </w:tabs>
        <w:ind w:left="1304" w:hanging="1304"/>
      </w:pPr>
      <w:bookmarkStart w:id="1" w:name="_Toc20919989"/>
      <w:r>
        <w:t>EHC</w:t>
      </w:r>
      <w:r w:rsidR="00083927" w:rsidRPr="00F83C60">
        <w:t xml:space="preserve"> solution does not affect IP header compression solution (ROHC), i.e. can be used at the same time for same bearer</w:t>
      </w:r>
      <w:r w:rsidR="00C17111" w:rsidRPr="00F83C60">
        <w:t>.</w:t>
      </w:r>
      <w:bookmarkEnd w:id="1"/>
    </w:p>
    <w:p w14:paraId="535D90B3" w14:textId="484930E2" w:rsidR="00E45E52" w:rsidRPr="009A7F5F" w:rsidRDefault="00F52F0A" w:rsidP="009A7F5F">
      <w:pPr>
        <w:pStyle w:val="BodyText"/>
      </w:pPr>
      <w:r w:rsidRPr="009A7F5F">
        <w:t xml:space="preserve">Another aspect to be discussed is how ciphering/deciphering is considered in EHC. </w:t>
      </w:r>
      <w:r w:rsidR="0055628B">
        <w:t>A</w:t>
      </w:r>
      <w:r w:rsidR="00E45E52">
        <w:t>s specified for ROHC in 5.7.4</w:t>
      </w:r>
      <w:r w:rsidR="00E45E52" w:rsidRPr="00440405">
        <w:rPr>
          <w:rFonts w:hint="eastAsia"/>
        </w:rPr>
        <w:t>, the data part of the PDCP PDU is ciphered.</w:t>
      </w:r>
      <w:r w:rsidR="004007AF">
        <w:t xml:space="preserve"> Assuming then that for EHC, </w:t>
      </w:r>
      <w:r w:rsidR="001906C3">
        <w:t xml:space="preserve">the either uncompressed as well as compressed Ethernet header is part of the PDCP PDU data part, </w:t>
      </w:r>
      <w:r w:rsidR="00785E60">
        <w:t>assuming similar behavio</w:t>
      </w:r>
      <w:r w:rsidR="00C82B13">
        <w:t>u</w:t>
      </w:r>
      <w:r w:rsidR="00785E60">
        <w:t>r as currently for ROHC, ciphering would be applied to Ethernet as well</w:t>
      </w:r>
      <w:r w:rsidR="00426057">
        <w:t>.</w:t>
      </w:r>
      <w:r w:rsidR="00BC6679">
        <w:t xml:space="preserve"> </w:t>
      </w:r>
      <w:r w:rsidR="00330F0D">
        <w:t xml:space="preserve">This way, same </w:t>
      </w:r>
      <w:r w:rsidR="007C3A0C">
        <w:t xml:space="preserve">PDCP </w:t>
      </w:r>
      <w:r w:rsidR="00330F0D">
        <w:t xml:space="preserve">security as </w:t>
      </w:r>
      <w:r w:rsidR="007C3A0C">
        <w:t>for IP would be applicable to Ethernet, independently of whether Ethernet header is compressed or not.</w:t>
      </w:r>
    </w:p>
    <w:p w14:paraId="47850ED9" w14:textId="5FF61026" w:rsidR="00E45E52" w:rsidRPr="00440405" w:rsidRDefault="00E45E52" w:rsidP="009A7F5F">
      <w:pPr>
        <w:pStyle w:val="BodyText"/>
      </w:pPr>
      <w:r>
        <w:t xml:space="preserve">As one can see, the modelling </w:t>
      </w:r>
      <w:r w:rsidR="00990888">
        <w:t>in Figure 1</w:t>
      </w:r>
      <w:r>
        <w:t xml:space="preserve"> allows both </w:t>
      </w:r>
      <w:r w:rsidR="00433426">
        <w:t>EHC</w:t>
      </w:r>
      <w:r>
        <w:t xml:space="preserve"> and IP compression functionality to be used independently. The resulting model also allows current ciphering functionality to be reused as with ROHC simplifying the specification (</w:t>
      </w:r>
      <w:r w:rsidR="00990888">
        <w:t>e.g. S</w:t>
      </w:r>
      <w:r>
        <w:t>ect 5.8, 38.32</w:t>
      </w:r>
      <w:r w:rsidR="00990888">
        <w:t>3</w:t>
      </w:r>
      <w:r>
        <w:t>), implementation and use of Eth compression functionality.</w:t>
      </w:r>
    </w:p>
    <w:p w14:paraId="36D77D17" w14:textId="77777777" w:rsidR="006B4E51" w:rsidRDefault="006B4E51" w:rsidP="006B4E51">
      <w:pPr>
        <w:pStyle w:val="Proposal"/>
      </w:pPr>
      <w:bookmarkStart w:id="2" w:name="_Toc20919990"/>
      <w:r>
        <w:t>Ciphering applies to the Ethernet frame (Ethernet header and Ethernet data) included as part of the PDCP Data PDU.</w:t>
      </w:r>
      <w:bookmarkEnd w:id="2"/>
    </w:p>
    <w:p w14:paraId="2856837C" w14:textId="3DE77354" w:rsidR="00E45E52" w:rsidRPr="009A7F5F" w:rsidRDefault="00F52F0A" w:rsidP="00907A7E">
      <w:pPr>
        <w:pStyle w:val="BodyText"/>
      </w:pPr>
      <w:r>
        <w:t xml:space="preserve">Both, the principles of proposals 7 and 8 are highlighted in above Figure 1. </w:t>
      </w:r>
    </w:p>
    <w:p w14:paraId="52C59423" w14:textId="77777777" w:rsidR="00F52F0A" w:rsidRDefault="00212FA9" w:rsidP="009A7F5F">
      <w:pPr>
        <w:pStyle w:val="BodyText"/>
        <w:keepNext/>
        <w:jc w:val="center"/>
      </w:pPr>
      <w:r>
        <w:rPr>
          <w:noProof/>
        </w:rPr>
        <w:drawing>
          <wp:inline distT="0" distB="0" distL="0" distR="0" wp14:anchorId="3AC15F7B" wp14:editId="43DC8F88">
            <wp:extent cx="3917950" cy="2068409"/>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0346" cy="2069674"/>
                    </a:xfrm>
                    <a:prstGeom prst="rect">
                      <a:avLst/>
                    </a:prstGeom>
                    <a:noFill/>
                  </pic:spPr>
                </pic:pic>
              </a:graphicData>
            </a:graphic>
          </wp:inline>
        </w:drawing>
      </w:r>
    </w:p>
    <w:p w14:paraId="1DF9C06D" w14:textId="61F10468" w:rsidR="00212FA9" w:rsidRDefault="00F52F0A" w:rsidP="009A7F5F">
      <w:pPr>
        <w:pStyle w:val="Caption"/>
        <w:jc w:val="center"/>
      </w:pPr>
      <w:r>
        <w:t xml:space="preserve">Figure </w:t>
      </w:r>
      <w:r w:rsidR="00375CC3">
        <w:rPr>
          <w:noProof/>
        </w:rPr>
        <w:fldChar w:fldCharType="begin"/>
      </w:r>
      <w:r w:rsidR="00375CC3">
        <w:rPr>
          <w:noProof/>
        </w:rPr>
        <w:instrText xml:space="preserve"> SEQ Figure \* ARABIC </w:instrText>
      </w:r>
      <w:r w:rsidR="00375CC3">
        <w:rPr>
          <w:noProof/>
        </w:rPr>
        <w:fldChar w:fldCharType="separate"/>
      </w:r>
      <w:r>
        <w:rPr>
          <w:noProof/>
        </w:rPr>
        <w:t>1</w:t>
      </w:r>
      <w:r w:rsidR="00375CC3">
        <w:rPr>
          <w:noProof/>
        </w:rPr>
        <w:fldChar w:fldCharType="end"/>
      </w:r>
      <w:r>
        <w:t>: Disjoint EHC and ROHC compression and relation to ciphering.</w:t>
      </w:r>
    </w:p>
    <w:p w14:paraId="281CAA7A" w14:textId="30B3C7CF" w:rsidR="0078149D" w:rsidRDefault="00E46CBA" w:rsidP="00907A7E">
      <w:pPr>
        <w:pStyle w:val="BodyText"/>
      </w:pPr>
      <w:r w:rsidRPr="00907A7E">
        <w:t xml:space="preserve">It was noted as well </w:t>
      </w:r>
      <w:r w:rsidR="005D684F">
        <w:t xml:space="preserve">in the TR </w:t>
      </w:r>
      <w:r w:rsidRPr="00907A7E">
        <w:t xml:space="preserve">that additional complexity of removing padding in </w:t>
      </w:r>
      <w:r w:rsidR="0096290F">
        <w:t>EHC</w:t>
      </w:r>
      <w:r w:rsidRPr="00907A7E">
        <w:t xml:space="preserve"> must be justified. Due to the absence of the length field in the Ethernet header (since TYPE field is used instead in typical user plane traffic), removing padding would lead to further complexities</w:t>
      </w:r>
      <w:r w:rsidR="007E6E93">
        <w:t xml:space="preserve">: </w:t>
      </w:r>
      <w:r w:rsidR="00334311">
        <w:t xml:space="preserve">while NR could at its receiving side simply </w:t>
      </w:r>
      <w:r w:rsidR="00F967D9">
        <w:t>repopulate an Ethernet frame with padding up to an allowed frame length</w:t>
      </w:r>
      <w:r w:rsidR="00411843">
        <w:t xml:space="preserve"> when delivering it</w:t>
      </w:r>
      <w:r w:rsidR="00F967D9">
        <w:t xml:space="preserve">, </w:t>
      </w:r>
      <w:r w:rsidR="004B13F8">
        <w:t>the complexities lie in the NR transmitting side</w:t>
      </w:r>
      <w:r w:rsidR="00200C35">
        <w:t>. I</w:t>
      </w:r>
      <w:r w:rsidR="004B13F8">
        <w:t xml:space="preserve">.e. in order to remove padding, NR transmitter has to understand and inspect the higher layer datagram and derive its length. </w:t>
      </w:r>
      <w:r w:rsidR="0078149D">
        <w:t xml:space="preserve">This is also illustrated in Figure </w:t>
      </w:r>
      <w:r w:rsidR="00782D45">
        <w:t>2</w:t>
      </w:r>
      <w:r w:rsidR="0078149D">
        <w:t>.</w:t>
      </w:r>
    </w:p>
    <w:p w14:paraId="75C71710" w14:textId="77777777" w:rsidR="0078149D" w:rsidRDefault="0078149D" w:rsidP="00DE1A76">
      <w:pPr>
        <w:pStyle w:val="BodyText"/>
        <w:keepNext/>
        <w:jc w:val="center"/>
      </w:pPr>
      <w:r>
        <w:rPr>
          <w:noProof/>
        </w:rPr>
        <w:drawing>
          <wp:inline distT="0" distB="0" distL="0" distR="0" wp14:anchorId="50F9D1F3" wp14:editId="48FA239E">
            <wp:extent cx="3280410" cy="17559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436" cy="1767698"/>
                    </a:xfrm>
                    <a:prstGeom prst="rect">
                      <a:avLst/>
                    </a:prstGeom>
                    <a:noFill/>
                  </pic:spPr>
                </pic:pic>
              </a:graphicData>
            </a:graphic>
          </wp:inline>
        </w:drawing>
      </w:r>
    </w:p>
    <w:p w14:paraId="0D3C0694" w14:textId="7C050E29" w:rsidR="0078149D" w:rsidRDefault="0078149D" w:rsidP="00A00CE0">
      <w:pPr>
        <w:pStyle w:val="Caption"/>
        <w:jc w:val="center"/>
      </w:pPr>
      <w:r>
        <w:t xml:space="preserve">Figure </w:t>
      </w:r>
      <w:r w:rsidR="002E150B">
        <w:rPr>
          <w:noProof/>
        </w:rPr>
        <w:fldChar w:fldCharType="begin"/>
      </w:r>
      <w:r w:rsidR="002E150B">
        <w:rPr>
          <w:noProof/>
        </w:rPr>
        <w:instrText xml:space="preserve"> SEQ Figure \* ARABIC </w:instrText>
      </w:r>
      <w:r w:rsidR="002E150B">
        <w:rPr>
          <w:noProof/>
        </w:rPr>
        <w:fldChar w:fldCharType="separate"/>
      </w:r>
      <w:r w:rsidR="00F52F0A">
        <w:rPr>
          <w:noProof/>
        </w:rPr>
        <w:t>2</w:t>
      </w:r>
      <w:r w:rsidR="002E150B">
        <w:rPr>
          <w:noProof/>
        </w:rPr>
        <w:fldChar w:fldCharType="end"/>
      </w:r>
      <w:r>
        <w:t>: Ethernet padding identification problem.</w:t>
      </w:r>
    </w:p>
    <w:p w14:paraId="4861E9CF" w14:textId="68FD4369" w:rsidR="00E46CBA" w:rsidRPr="00907A7E" w:rsidRDefault="00E46CBA" w:rsidP="00907A7E">
      <w:pPr>
        <w:pStyle w:val="BodyText"/>
      </w:pPr>
      <w:r w:rsidRPr="00907A7E">
        <w:t>We don’t believe this extra complexity is justified</w:t>
      </w:r>
      <w:r w:rsidR="004B4009">
        <w:t xml:space="preserve">, </w:t>
      </w:r>
      <w:proofErr w:type="gramStart"/>
      <w:r w:rsidR="004B4009">
        <w:t>in particular considering</w:t>
      </w:r>
      <w:proofErr w:type="gramEnd"/>
      <w:r w:rsidR="004B4009">
        <w:t xml:space="preserve"> that </w:t>
      </w:r>
      <w:r w:rsidR="00D82B79">
        <w:t xml:space="preserve">various (industrial application) protocol types could be transported </w:t>
      </w:r>
      <w:r w:rsidR="00A327CB">
        <w:t xml:space="preserve">with Ethernet, and </w:t>
      </w:r>
      <w:r w:rsidR="004F5FAB">
        <w:t xml:space="preserve">mandating </w:t>
      </w:r>
      <w:r w:rsidR="00A327CB">
        <w:t xml:space="preserve">gNB </w:t>
      </w:r>
      <w:r w:rsidR="004F5FAB">
        <w:t xml:space="preserve">and UE </w:t>
      </w:r>
      <w:r w:rsidR="00A327CB">
        <w:t xml:space="preserve">to </w:t>
      </w:r>
      <w:r w:rsidR="004F5FAB">
        <w:t xml:space="preserve">be able to </w:t>
      </w:r>
      <w:r w:rsidR="00A327CB">
        <w:t>identify and inspect all those protocols for their length is not feasible. Thus</w:t>
      </w:r>
      <w:r w:rsidR="007F4C79">
        <w:t>,</w:t>
      </w:r>
      <w:r w:rsidR="00A327CB">
        <w:t xml:space="preserve"> we propose:</w:t>
      </w:r>
    </w:p>
    <w:p w14:paraId="6F53737A" w14:textId="404948B2" w:rsidR="00E46CBA" w:rsidRDefault="00E46CBA" w:rsidP="00E46CBA">
      <w:pPr>
        <w:pStyle w:val="Proposal"/>
        <w:tabs>
          <w:tab w:val="num" w:pos="1304"/>
        </w:tabs>
        <w:ind w:left="1304" w:hanging="1304"/>
      </w:pPr>
      <w:bookmarkStart w:id="3" w:name="_Toc3371884"/>
      <w:bookmarkStart w:id="4" w:name="_Toc3373930"/>
      <w:bookmarkStart w:id="5" w:name="_Toc4587328"/>
      <w:bookmarkStart w:id="6" w:name="_Toc4587657"/>
      <w:bookmarkStart w:id="7" w:name="_Toc4588355"/>
      <w:bookmarkStart w:id="8" w:name="_Toc4588387"/>
      <w:bookmarkStart w:id="9" w:name="_Toc4589704"/>
      <w:bookmarkStart w:id="10" w:name="_Toc4590941"/>
      <w:bookmarkStart w:id="11" w:name="_Toc4591852"/>
      <w:bookmarkStart w:id="12" w:name="_Toc4592215"/>
      <w:bookmarkStart w:id="13" w:name="_Toc5524770"/>
      <w:bookmarkStart w:id="14" w:name="_Toc20919991"/>
      <w:r>
        <w:t>Padding removal is not considered.</w:t>
      </w:r>
      <w:bookmarkEnd w:id="3"/>
      <w:bookmarkEnd w:id="4"/>
      <w:bookmarkEnd w:id="5"/>
      <w:bookmarkEnd w:id="6"/>
      <w:bookmarkEnd w:id="7"/>
      <w:bookmarkEnd w:id="8"/>
      <w:bookmarkEnd w:id="9"/>
      <w:bookmarkEnd w:id="10"/>
      <w:bookmarkEnd w:id="11"/>
      <w:bookmarkEnd w:id="12"/>
      <w:bookmarkEnd w:id="13"/>
      <w:bookmarkEnd w:id="14"/>
    </w:p>
    <w:p w14:paraId="741D9CF4" w14:textId="5E4F95FE" w:rsidR="00CA755B" w:rsidRPr="006F6910" w:rsidRDefault="00C03243" w:rsidP="00CA755B">
      <w:pPr>
        <w:pStyle w:val="Heading1"/>
      </w:pPr>
      <w:r>
        <w:t>3</w:t>
      </w:r>
      <w:r w:rsidR="00CA755B">
        <w:tab/>
      </w:r>
      <w:r w:rsidR="006F6910">
        <w:t xml:space="preserve">Solution details </w:t>
      </w:r>
    </w:p>
    <w:p w14:paraId="578E694D" w14:textId="57783976" w:rsidR="00EE4E12" w:rsidRDefault="00EE4E12" w:rsidP="00EE4E12">
      <w:pPr>
        <w:pStyle w:val="BodyText"/>
      </w:pPr>
      <w:r>
        <w:t xml:space="preserve">Assuming PDCP as the anchor protocol for the new </w:t>
      </w:r>
      <w:r w:rsidR="00826FF7">
        <w:t>EHC</w:t>
      </w:r>
      <w:r>
        <w:t xml:space="preserve"> solution</w:t>
      </w:r>
      <w:r w:rsidR="00826FF7">
        <w:t xml:space="preserve">, </w:t>
      </w:r>
      <w:r>
        <w:t xml:space="preserve">compression and decompression would be carried out on radio bearer level (also as per agreement), on which multiple QoS flows would be multiplexed. Ethernet/TSN traffic classes/streams could consists of different flows, i.e. groups of packets with same header field values. </w:t>
      </w:r>
      <w:r w:rsidRPr="004852BD">
        <w:rPr>
          <w:lang w:val="en-US"/>
        </w:rPr>
        <w:t>I</w:t>
      </w:r>
      <w:proofErr w:type="spellStart"/>
      <w:r>
        <w:t>n</w:t>
      </w:r>
      <w:proofErr w:type="spellEnd"/>
      <w:r>
        <w:t xml:space="preserve"> turn, multiple Ethernet/TSN flows could be mapped to different QoS flows. Therefore, on PDCP level, multiple flows for header compression are to be expected, and each such flow is identified with a context ID (as agreed). Further it was agreed as a design principle that to create a context, the compressor transmits at least one packet with full header, before compressor starts transmitting compressed packets. </w:t>
      </w:r>
    </w:p>
    <w:p w14:paraId="0D6A9447" w14:textId="05E4349D" w:rsidR="00EE4E12" w:rsidRDefault="00826FF7" w:rsidP="00EE4E12">
      <w:pPr>
        <w:pStyle w:val="BodyText"/>
      </w:pPr>
      <w:r>
        <w:t xml:space="preserve">Since </w:t>
      </w:r>
      <w:r w:rsidR="00EE4E12">
        <w:t>PDCP specifies already header compression/decompression pointing to ROHC for IP, it is straight-forward to also specify the new Ethernet header compression solution as part of PDCP TS 38.323. Whenever according to the PDCP transmission/reception/re-establishment algorithm header compression/</w:t>
      </w:r>
      <w:r w:rsidR="00340BDD">
        <w:t xml:space="preserve"> </w:t>
      </w:r>
      <w:r w:rsidR="00EE4E12">
        <w:t xml:space="preserve">decompression is invoked, Ethernet header compression shall be done, if configured. Existing ROHC header compression may be invoked as well, if configured, with its operation independent from the new Ethernet header compression. </w:t>
      </w:r>
    </w:p>
    <w:p w14:paraId="4CC73172" w14:textId="7A98B918" w:rsidR="00EE4E12" w:rsidRDefault="001F3F76" w:rsidP="00EE4E12">
      <w:pPr>
        <w:pStyle w:val="Proposal"/>
        <w:tabs>
          <w:tab w:val="num" w:pos="1304"/>
        </w:tabs>
        <w:ind w:left="1304" w:hanging="1304"/>
      </w:pPr>
      <w:bookmarkStart w:id="15" w:name="_Toc16692905"/>
      <w:bookmarkStart w:id="16" w:name="_Toc20919992"/>
      <w:r>
        <w:t>EHC</w:t>
      </w:r>
      <w:r w:rsidR="00EE4E12">
        <w:t xml:space="preserve"> is specified in PDCP TS 38.323</w:t>
      </w:r>
      <w:r w:rsidR="00EE4E12" w:rsidRPr="444DD8E3">
        <w:t>.</w:t>
      </w:r>
      <w:r w:rsidR="00EE4E12">
        <w:t xml:space="preserve"> Existing specification text to invoke header compression/decompression is reused, pointing to </w:t>
      </w:r>
      <w:r w:rsidR="00144294">
        <w:t>EHC</w:t>
      </w:r>
      <w:r w:rsidR="00EE4E12">
        <w:t xml:space="preserve"> (in addition to ROHC for IP-compression</w:t>
      </w:r>
      <w:r w:rsidR="00A912DA">
        <w:t>,</w:t>
      </w:r>
      <w:r w:rsidR="001B4C15" w:rsidRPr="001B4C15">
        <w:t xml:space="preserve"> </w:t>
      </w:r>
      <w:r w:rsidR="001B4C15">
        <w:t>if configured</w:t>
      </w:r>
      <w:r w:rsidR="00EE4E12">
        <w:t>).</w:t>
      </w:r>
      <w:bookmarkEnd w:id="15"/>
      <w:bookmarkEnd w:id="16"/>
    </w:p>
    <w:p w14:paraId="10C0D176" w14:textId="77777777" w:rsidR="00EE4E12" w:rsidRDefault="00EE4E12" w:rsidP="00EE4E12">
      <w:pPr>
        <w:pStyle w:val="BodyText"/>
      </w:pPr>
      <w:r>
        <w:t>To convey the mapping of context/flow ID to static header fields in the first place the following different methods may be thought of:</w:t>
      </w:r>
    </w:p>
    <w:p w14:paraId="503056AF" w14:textId="77777777" w:rsidR="00EE4E12" w:rsidRDefault="00EE4E12" w:rsidP="00EE4E12">
      <w:pPr>
        <w:pStyle w:val="BodyText"/>
        <w:numPr>
          <w:ilvl w:val="0"/>
          <w:numId w:val="27"/>
        </w:numPr>
      </w:pPr>
      <w:r w:rsidRPr="005539CC">
        <w:rPr>
          <w:i/>
        </w:rPr>
        <w:t xml:space="preserve">RRC-configuration of </w:t>
      </w:r>
      <w:r>
        <w:rPr>
          <w:i/>
        </w:rPr>
        <w:t>context</w:t>
      </w:r>
      <w:r w:rsidRPr="005539CC">
        <w:rPr>
          <w:i/>
        </w:rPr>
        <w:t xml:space="preserve"> ID to header field values:</w:t>
      </w:r>
      <w:r>
        <w:t xml:space="preserve"> we think this method is infeasible, since the Ethernet header field values are not known beforehand before user-plane traffic starts. Then RRC-configuration signalling may be too slow until the header compression context is established in the receiver. Furthermore, RRC-configuration may be unsynchronized with start/stop of sending compressed packets in the user plane. This method also does not appear to be in-line with the agreements from RAN2#106.</w:t>
      </w:r>
    </w:p>
    <w:p w14:paraId="697A67F7" w14:textId="77777777" w:rsidR="00EE4E12" w:rsidRDefault="00EE4E12" w:rsidP="00EE4E12">
      <w:pPr>
        <w:pStyle w:val="BodyText"/>
        <w:numPr>
          <w:ilvl w:val="0"/>
          <w:numId w:val="27"/>
        </w:numPr>
      </w:pPr>
      <w:r w:rsidRPr="005539CC">
        <w:rPr>
          <w:i/>
        </w:rPr>
        <w:t xml:space="preserve">PDCP control PDU for </w:t>
      </w:r>
      <w:r>
        <w:rPr>
          <w:i/>
        </w:rPr>
        <w:t>context</w:t>
      </w:r>
      <w:r w:rsidRPr="005539CC">
        <w:rPr>
          <w:i/>
        </w:rPr>
        <w:t xml:space="preserve"> ID to header field value mapping</w:t>
      </w:r>
      <w:r>
        <w:t>: while being faster than RRC-configuration, usage of PDCP control PDU would still have the issue of not being aligned with the stream of PDCP data PDUs carrying the compressed packets, since no PDCP sequence number is included in the PDCP control PDU and there is no requirement of sending it in-sequence with other PDCP data.</w:t>
      </w:r>
    </w:p>
    <w:p w14:paraId="17F35A41" w14:textId="77777777" w:rsidR="00EE4E12" w:rsidRPr="007C0328" w:rsidRDefault="00EE4E12" w:rsidP="00EE4E12">
      <w:pPr>
        <w:pStyle w:val="BodyText"/>
        <w:numPr>
          <w:ilvl w:val="0"/>
          <w:numId w:val="27"/>
        </w:numPr>
      </w:pPr>
      <w:r>
        <w:rPr>
          <w:i/>
        </w:rPr>
        <w:t>PDCP data PDU for context ID to header field value mapping</w:t>
      </w:r>
      <w:r w:rsidRPr="00FB494A">
        <w:t>:</w:t>
      </w:r>
      <w:r>
        <w:t xml:space="preserve"> this can be considered as an uncompressed format, including flow Id and header field values, as well as payload data. Using the PDCP data PDU has the advantage of that the PDCP sequence number can be reused for in-order compression/decompression, i.e. ensure that an uncompressed format of a flow is processed before a compressed format of that flow. We understand that this is also most in-line with the agreement (“</w:t>
      </w:r>
      <w:r w:rsidRPr="00712E5A">
        <w:t>compressor transmits at least one packet with full header and context id (to establish context in decompressor</w:t>
      </w:r>
      <w:r>
        <w:t>”). We propose therefore:</w:t>
      </w:r>
    </w:p>
    <w:p w14:paraId="6DDA3C30" w14:textId="77777777" w:rsidR="00EE4E12" w:rsidRDefault="00EE4E12" w:rsidP="00EE4E12">
      <w:pPr>
        <w:pStyle w:val="BodyText"/>
      </w:pPr>
    </w:p>
    <w:p w14:paraId="6843EFB3" w14:textId="77777777" w:rsidR="00EE4E12" w:rsidRDefault="00EE4E12" w:rsidP="00EE4E12">
      <w:pPr>
        <w:pStyle w:val="Proposal"/>
        <w:tabs>
          <w:tab w:val="num" w:pos="1304"/>
        </w:tabs>
        <w:ind w:left="1304" w:hanging="1304"/>
      </w:pPr>
      <w:bookmarkStart w:id="17" w:name="_Toc16692906"/>
      <w:bookmarkStart w:id="18" w:name="_Toc20919993"/>
      <w:r>
        <w:t>PDCP data PDU type is utilized to convey mapping between context ID and header field values to decompressor (uncompressed format), as well as the compressed header.</w:t>
      </w:r>
      <w:bookmarkEnd w:id="17"/>
      <w:bookmarkEnd w:id="18"/>
    </w:p>
    <w:p w14:paraId="114FA662" w14:textId="77777777" w:rsidR="00EE4E12" w:rsidRDefault="00EE4E12" w:rsidP="00EE4E12">
      <w:pPr>
        <w:pStyle w:val="BodyText"/>
      </w:pPr>
      <w:r>
        <w:t xml:space="preserve">Example formats for PDCP Ethernet header compression are illustrated in the following. Those are based on the existing 12-bit PDCP data PDU format, assuming that 18-bit are not needed, given the short-expected queuing/round-trip times for TSN traffic types. </w:t>
      </w:r>
    </w:p>
    <w:p w14:paraId="37AEB6D9" w14:textId="77777777" w:rsidR="00EE4E12" w:rsidRDefault="00EE4E12" w:rsidP="00EE4E12">
      <w:pPr>
        <w:pStyle w:val="BodyText"/>
      </w:pPr>
      <w:r>
        <w:t>According to the agreements from RAN2#106, the following fields shall be (at least included):</w:t>
      </w:r>
    </w:p>
    <w:p w14:paraId="44A973FB" w14:textId="77777777" w:rsidR="00EE4E12" w:rsidRDefault="00EE4E12" w:rsidP="00EE4E12">
      <w:pPr>
        <w:pStyle w:val="ListParagraph"/>
        <w:numPr>
          <w:ilvl w:val="0"/>
          <w:numId w:val="27"/>
        </w:numPr>
        <w:rPr>
          <w:rFonts w:ascii="Arial" w:eastAsia="Times New Roman" w:hAnsi="Arial"/>
          <w:sz w:val="20"/>
          <w:szCs w:val="20"/>
          <w:lang w:val="en-GB" w:eastAsia="zh-CN"/>
        </w:rPr>
      </w:pPr>
      <w:r w:rsidRPr="007B7DD1">
        <w:rPr>
          <w:rFonts w:ascii="Arial" w:eastAsia="Times New Roman" w:hAnsi="Arial"/>
          <w:sz w:val="20"/>
          <w:szCs w:val="20"/>
          <w:lang w:val="en-GB" w:eastAsia="zh-CN"/>
        </w:rPr>
        <w:t>Context ID</w:t>
      </w:r>
    </w:p>
    <w:p w14:paraId="33D33329" w14:textId="77777777" w:rsidR="00EE4E12" w:rsidRDefault="00EE4E12" w:rsidP="00EE4E12">
      <w:pPr>
        <w:pStyle w:val="ListParagraph"/>
        <w:numPr>
          <w:ilvl w:val="0"/>
          <w:numId w:val="27"/>
        </w:numPr>
        <w:rPr>
          <w:rFonts w:ascii="Arial" w:eastAsia="Times New Roman" w:hAnsi="Arial"/>
          <w:sz w:val="20"/>
          <w:szCs w:val="20"/>
          <w:lang w:val="en-GB" w:eastAsia="zh-CN"/>
        </w:rPr>
      </w:pPr>
      <w:r w:rsidRPr="007B7DD1">
        <w:rPr>
          <w:rFonts w:ascii="Arial" w:eastAsia="Times New Roman" w:hAnsi="Arial"/>
          <w:sz w:val="20"/>
          <w:szCs w:val="20"/>
          <w:lang w:val="en-GB" w:eastAsia="zh-CN"/>
        </w:rPr>
        <w:t xml:space="preserve">Indication of header format (i.e. full header and compressed header), </w:t>
      </w:r>
    </w:p>
    <w:p w14:paraId="485E709B" w14:textId="77777777" w:rsidR="00EE4E12" w:rsidRDefault="00EE4E12" w:rsidP="00EE4E12">
      <w:pPr>
        <w:pStyle w:val="ListParagraph"/>
        <w:numPr>
          <w:ilvl w:val="0"/>
          <w:numId w:val="27"/>
        </w:numPr>
        <w:rPr>
          <w:rFonts w:ascii="Arial" w:eastAsia="Times New Roman" w:hAnsi="Arial"/>
          <w:sz w:val="20"/>
          <w:szCs w:val="20"/>
          <w:lang w:val="en-GB" w:eastAsia="zh-CN"/>
        </w:rPr>
      </w:pPr>
      <w:r w:rsidRPr="007B7DD1">
        <w:rPr>
          <w:rFonts w:ascii="Arial" w:eastAsia="Times New Roman" w:hAnsi="Arial"/>
          <w:sz w:val="20"/>
          <w:szCs w:val="20"/>
          <w:lang w:val="en-GB" w:eastAsia="zh-CN"/>
        </w:rPr>
        <w:t>FFS other field, e.g. profile ID</w:t>
      </w:r>
    </w:p>
    <w:p w14:paraId="6A12B370" w14:textId="77777777" w:rsidR="00EE4E12" w:rsidRPr="007B7DD1" w:rsidRDefault="00EE4E12" w:rsidP="00EE4E12">
      <w:pPr>
        <w:pStyle w:val="ListParagraph"/>
        <w:rPr>
          <w:rFonts w:ascii="Arial" w:eastAsia="Times New Roman" w:hAnsi="Arial"/>
          <w:sz w:val="20"/>
          <w:szCs w:val="20"/>
          <w:lang w:val="en-GB" w:eastAsia="zh-CN"/>
        </w:rPr>
      </w:pPr>
    </w:p>
    <w:p w14:paraId="6A7AB450" w14:textId="1DF80A66" w:rsidR="00EE4E12" w:rsidRDefault="00EE4E12" w:rsidP="00EE4E12">
      <w:pPr>
        <w:pStyle w:val="BodyText"/>
      </w:pPr>
      <w:r>
        <w:t xml:space="preserve">Related to the FFS on the profile ID: which fields of the Ethernet header remain static within a flow is highly use-case and scenario dependent. Even at the setup of a flow, it may be unclear which of the including fields remain static throughout its lifetime. For compressor flexibility in defining what is a flow, it is beneficial to have the possibility to be able to indicate which of the Ethernet header field (or parts of those) are to be considered static and which ones non-static. For example, a flow may be defined as having the same destination address, while multiple source addresses are possible; or a flow may be defined as having both same source and destination address, as well as same VLAN Tag, while other parts of the Q-TAG may be changing. Those different flow definitions, i.e. which fields are static, can be considered as different </w:t>
      </w:r>
      <w:r w:rsidRPr="00712452">
        <w:rPr>
          <w:i/>
        </w:rPr>
        <w:t>compression profiles</w:t>
      </w:r>
      <w:r>
        <w:t xml:space="preserve">.  When the flow is defined, i.e. at transmission of the uncompressed format, bits/flags defining the profile, can be included in the uncompressed format defining which header fields remain non-static and thus will be included in the subsequent compressed formats of the flow. This way, basically the format of the compressed format of the flow is defined. </w:t>
      </w:r>
    </w:p>
    <w:p w14:paraId="00645F19" w14:textId="77777777" w:rsidR="00EE4E12" w:rsidRPr="005D1C4E" w:rsidRDefault="00EE4E12" w:rsidP="00EE4E12">
      <w:pPr>
        <w:pStyle w:val="Proposal"/>
        <w:tabs>
          <w:tab w:val="num" w:pos="1304"/>
        </w:tabs>
        <w:ind w:left="1304" w:hanging="1304"/>
      </w:pPr>
      <w:bookmarkStart w:id="19" w:name="_Toc16692907"/>
      <w:bookmarkStart w:id="20" w:name="_Toc20919994"/>
      <w:r>
        <w:t>PDCP data PDU header for uncompressed format includes (beside format flag and context ID) bit-flags constituting the profile ID, indicating which Ethernet headers are defined non-static for the flow – defining the compressed format.</w:t>
      </w:r>
      <w:bookmarkEnd w:id="19"/>
      <w:bookmarkEnd w:id="20"/>
    </w:p>
    <w:p w14:paraId="25A0E321" w14:textId="77777777" w:rsidR="00EE4E12" w:rsidRDefault="00EE4E12" w:rsidP="00EE4E12">
      <w:pPr>
        <w:pStyle w:val="Proposal"/>
        <w:tabs>
          <w:tab w:val="num" w:pos="1304"/>
        </w:tabs>
        <w:ind w:left="1304" w:hanging="1304"/>
      </w:pPr>
      <w:bookmarkStart w:id="21" w:name="_Toc16692908"/>
      <w:bookmarkStart w:id="22" w:name="_Toc20919995"/>
      <w:r>
        <w:t>PDCP data PDU header for compressed format includes no further fields beside format flag and context ID.  PDCP data PDU payload of compressed format only includes Ethernet header field values indicated as non-static in the uncompressed format, i.e. those fields changing/diverging from static header field values that defined the context.</w:t>
      </w:r>
      <w:bookmarkEnd w:id="21"/>
      <w:bookmarkEnd w:id="22"/>
    </w:p>
    <w:p w14:paraId="41D994AF" w14:textId="30E5FE71" w:rsidR="00EE4E12" w:rsidRDefault="00EE4E12" w:rsidP="0038363D">
      <w:pPr>
        <w:pStyle w:val="BodyText"/>
      </w:pPr>
      <w:r>
        <w:t xml:space="preserve">This way, the compressed format payload part is clearly defined. Within the flow, the format stays the same for all PDUs. The format (or profile, i.e. which fields are included) must be defined, to allow proper parsing in the decompressor, i.e. identify start of Ethernet payload part. </w:t>
      </w:r>
    </w:p>
    <w:p w14:paraId="5329C7AD" w14:textId="77777777" w:rsidR="00EE4E12" w:rsidRDefault="00EE4E12" w:rsidP="00EE4E12">
      <w:pPr>
        <w:pStyle w:val="BodyText"/>
        <w:keepNext/>
        <w:jc w:val="center"/>
      </w:pPr>
      <w:r>
        <w:rPr>
          <w:noProof/>
        </w:rPr>
        <w:drawing>
          <wp:inline distT="0" distB="0" distL="0" distR="0" wp14:anchorId="02919A7C" wp14:editId="26E03894">
            <wp:extent cx="6564784" cy="21707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87926" cy="2178424"/>
                    </a:xfrm>
                    <a:prstGeom prst="rect">
                      <a:avLst/>
                    </a:prstGeom>
                    <a:noFill/>
                  </pic:spPr>
                </pic:pic>
              </a:graphicData>
            </a:graphic>
          </wp:inline>
        </w:drawing>
      </w:r>
    </w:p>
    <w:p w14:paraId="04DE2A58" w14:textId="77777777" w:rsidR="00EE4E12" w:rsidRPr="005A7F93" w:rsidRDefault="00EE4E12" w:rsidP="00EE4E12">
      <w:pPr>
        <w:pStyle w:val="Caption"/>
        <w:jc w:val="center"/>
        <w:rPr>
          <w:b w:val="0"/>
        </w:rPr>
      </w:pPr>
      <w:r w:rsidRPr="005A7F93">
        <w:rPr>
          <w:b w:val="0"/>
        </w:rPr>
        <w:t xml:space="preserve">Figure </w:t>
      </w:r>
      <w:r w:rsidRPr="005A7F93">
        <w:rPr>
          <w:b w:val="0"/>
        </w:rPr>
        <w:fldChar w:fldCharType="begin"/>
      </w:r>
      <w:r w:rsidRPr="005A7F93">
        <w:rPr>
          <w:b w:val="0"/>
        </w:rPr>
        <w:instrText xml:space="preserve"> SEQ Figure \* ARABIC </w:instrText>
      </w:r>
      <w:r w:rsidRPr="005A7F93">
        <w:rPr>
          <w:b w:val="0"/>
        </w:rPr>
        <w:fldChar w:fldCharType="separate"/>
      </w:r>
      <w:r>
        <w:rPr>
          <w:b w:val="0"/>
          <w:noProof/>
        </w:rPr>
        <w:t>1</w:t>
      </w:r>
      <w:r w:rsidRPr="005A7F93">
        <w:rPr>
          <w:b w:val="0"/>
        </w:rPr>
        <w:fldChar w:fldCharType="end"/>
      </w:r>
      <w:r w:rsidRPr="005A7F93">
        <w:rPr>
          <w:b w:val="0"/>
        </w:rPr>
        <w:t xml:space="preserve">: </w:t>
      </w:r>
      <w:r>
        <w:rPr>
          <w:b w:val="0"/>
        </w:rPr>
        <w:t>Proposed</w:t>
      </w:r>
      <w:r w:rsidRPr="005A7F93">
        <w:rPr>
          <w:b w:val="0"/>
        </w:rPr>
        <w:t xml:space="preserve"> PDCP data PDU formats for Ethernet header compression.</w:t>
      </w:r>
    </w:p>
    <w:p w14:paraId="760D7616" w14:textId="4CECE3A9" w:rsidR="00EE4E12" w:rsidRPr="00C7766B" w:rsidRDefault="00EE4E12" w:rsidP="00EE4E12">
      <w:pPr>
        <w:pStyle w:val="Proposal"/>
        <w:tabs>
          <w:tab w:val="num" w:pos="1304"/>
        </w:tabs>
        <w:ind w:left="1304" w:hanging="1304"/>
      </w:pPr>
      <w:bookmarkStart w:id="23" w:name="_Toc16692909"/>
      <w:bookmarkStart w:id="24" w:name="_Toc20919996"/>
      <w:r>
        <w:t>RAN2 to consider PDCP data PDU uncompressed/compressed format (</w:t>
      </w:r>
      <w:r w:rsidR="003B1032">
        <w:t>F</w:t>
      </w:r>
      <w:r>
        <w:t>igure 1) as baseline.</w:t>
      </w:r>
      <w:bookmarkEnd w:id="23"/>
      <w:bookmarkEnd w:id="24"/>
    </w:p>
    <w:p w14:paraId="7D7826BF" w14:textId="2F92651A" w:rsidR="00EE4E12" w:rsidRDefault="00EE4E12" w:rsidP="00EE4E12">
      <w:pPr>
        <w:pStyle w:val="BodyText"/>
      </w:pPr>
      <w:r>
        <w:t xml:space="preserve">As becomes obvious from the figures, and is already considered for ROHC, </w:t>
      </w:r>
      <w:r w:rsidR="003F0590">
        <w:t>EHC</w:t>
      </w:r>
      <w:r>
        <w:t xml:space="preserve"> is not applicable to the SDAP header. </w:t>
      </w:r>
      <w:r w:rsidR="004C2690">
        <w:t>From PDCP point of view, SDAP is part of the PDCP data payload</w:t>
      </w:r>
      <w:r w:rsidR="00683C94">
        <w:t>, and as such situated after the EHC header in the PDCP header.</w:t>
      </w:r>
    </w:p>
    <w:p w14:paraId="1E3D657F" w14:textId="16020C02" w:rsidR="0038363D" w:rsidRPr="004C2690" w:rsidRDefault="0038363D" w:rsidP="00EE4E12">
      <w:pPr>
        <w:pStyle w:val="Proposal"/>
        <w:tabs>
          <w:tab w:val="num" w:pos="1304"/>
        </w:tabs>
        <w:ind w:left="1304" w:hanging="1304"/>
      </w:pPr>
      <w:bookmarkStart w:id="25" w:name="_Toc20919997"/>
      <w:r>
        <w:rPr>
          <w:lang/>
        </w:rPr>
        <w:t>EHC header</w:t>
      </w:r>
      <w:r w:rsidR="00C8625D">
        <w:rPr>
          <w:lang/>
        </w:rPr>
        <w:t xml:space="preserve"> (control fields)</w:t>
      </w:r>
      <w:r>
        <w:rPr>
          <w:lang/>
        </w:rPr>
        <w:t xml:space="preserve"> </w:t>
      </w:r>
      <w:r w:rsidR="00C8625D">
        <w:rPr>
          <w:lang/>
        </w:rPr>
        <w:t>is</w:t>
      </w:r>
      <w:r>
        <w:rPr>
          <w:lang/>
        </w:rPr>
        <w:t xml:space="preserve"> before </w:t>
      </w:r>
      <w:r w:rsidR="001E10B7">
        <w:rPr>
          <w:lang/>
        </w:rPr>
        <w:t xml:space="preserve">PDCP payload including </w:t>
      </w:r>
      <w:r>
        <w:rPr>
          <w:lang/>
        </w:rPr>
        <w:t>SDAP header</w:t>
      </w:r>
      <w:bookmarkEnd w:id="25"/>
      <w:r w:rsidR="00C8625D">
        <w:rPr>
          <w:lang/>
        </w:rPr>
        <w:t>, then compressed or uncompressed Ethernet header fields and then Ethernet data.</w:t>
      </w:r>
    </w:p>
    <w:p w14:paraId="34FE711C" w14:textId="34CB391C" w:rsidR="00EE4E12" w:rsidRDefault="00EE4E12" w:rsidP="00EE4E12">
      <w:pPr>
        <w:pStyle w:val="BodyText"/>
      </w:pPr>
      <w:r>
        <w:t xml:space="preserve">Usage of those formats is illustrated in the subsequent figure for an example of a flow which is defined by the static header field values for destination address, type field and TAGs, however varying (multiple) source addresses. In this example, instead of assigning for those different source addresses different context Ids i.e. defining multiple flows, the compressor choses to assign context ID 1 and consider the source address as changing within the flow. This would be indicated in the uncompressed format PDU, with PDCP SN 1. All subsequent PDCP PDUs would be sent with the compressed format, i.e. PDCP SN 2, 3, pointing to the same context ID 1, and beside the payload/data would only include the varying source address field in the PDCP </w:t>
      </w:r>
      <w:r w:rsidR="00020363">
        <w:t>EHC</w:t>
      </w:r>
      <w:r>
        <w:t xml:space="preserve">. </w:t>
      </w:r>
    </w:p>
    <w:p w14:paraId="2045FF03" w14:textId="77777777" w:rsidR="00EE4E12" w:rsidRDefault="00EE4E12" w:rsidP="00EE4E12">
      <w:pPr>
        <w:pStyle w:val="BodyText"/>
        <w:keepNext/>
        <w:jc w:val="center"/>
      </w:pPr>
      <w:r>
        <w:rPr>
          <w:noProof/>
        </w:rPr>
        <w:drawing>
          <wp:inline distT="0" distB="0" distL="0" distR="0" wp14:anchorId="02E73BB8" wp14:editId="7BEAC3ED">
            <wp:extent cx="6074598" cy="213821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6721" cy="2142479"/>
                    </a:xfrm>
                    <a:prstGeom prst="rect">
                      <a:avLst/>
                    </a:prstGeom>
                    <a:noFill/>
                  </pic:spPr>
                </pic:pic>
              </a:graphicData>
            </a:graphic>
          </wp:inline>
        </w:drawing>
      </w:r>
    </w:p>
    <w:p w14:paraId="3854E6A3" w14:textId="77777777" w:rsidR="00EE4E12" w:rsidRDefault="00EE4E12" w:rsidP="00EE4E12">
      <w:pPr>
        <w:pStyle w:val="Caption"/>
        <w:jc w:val="center"/>
        <w:rPr>
          <w:b w:val="0"/>
        </w:rPr>
      </w:pPr>
      <w:r w:rsidRPr="00F75CAC">
        <w:rPr>
          <w:b w:val="0"/>
        </w:rPr>
        <w:t xml:space="preserve">Figure </w:t>
      </w:r>
      <w:r w:rsidRPr="00F75CAC">
        <w:rPr>
          <w:b w:val="0"/>
        </w:rPr>
        <w:fldChar w:fldCharType="begin"/>
      </w:r>
      <w:r w:rsidRPr="00F75CAC">
        <w:rPr>
          <w:b w:val="0"/>
        </w:rPr>
        <w:instrText xml:space="preserve"> SEQ Figure \* ARABIC </w:instrText>
      </w:r>
      <w:r w:rsidRPr="00F75CAC">
        <w:rPr>
          <w:b w:val="0"/>
        </w:rPr>
        <w:fldChar w:fldCharType="separate"/>
      </w:r>
      <w:r>
        <w:rPr>
          <w:b w:val="0"/>
          <w:noProof/>
        </w:rPr>
        <w:t>2</w:t>
      </w:r>
      <w:r w:rsidRPr="00F75CAC">
        <w:rPr>
          <w:b w:val="0"/>
        </w:rPr>
        <w:fldChar w:fldCharType="end"/>
      </w:r>
      <w:r w:rsidRPr="00F75CAC">
        <w:rPr>
          <w:b w:val="0"/>
        </w:rPr>
        <w:t xml:space="preserve">: Example </w:t>
      </w:r>
      <w:r>
        <w:rPr>
          <w:b w:val="0"/>
        </w:rPr>
        <w:t xml:space="preserve">of one </w:t>
      </w:r>
      <w:r w:rsidRPr="00F75CAC">
        <w:rPr>
          <w:b w:val="0"/>
        </w:rPr>
        <w:t>Ethernet compression flow</w:t>
      </w:r>
      <w:r>
        <w:rPr>
          <w:b w:val="0"/>
        </w:rPr>
        <w:t>, where all Ethernet header fields are static, except source address.</w:t>
      </w:r>
    </w:p>
    <w:p w14:paraId="041E5A4E" w14:textId="08A8B115" w:rsidR="00EE4E12" w:rsidRPr="00237211" w:rsidRDefault="00C03243" w:rsidP="00EE4E12">
      <w:pPr>
        <w:pStyle w:val="Heading2"/>
      </w:pPr>
      <w:r>
        <w:t>3</w:t>
      </w:r>
      <w:r w:rsidR="00EE4E12">
        <w:t xml:space="preserve">.1 </w:t>
      </w:r>
      <w:r w:rsidR="00EE4E12" w:rsidRPr="00237211">
        <w:t>Details on PDCP PDU formats for EHC</w:t>
      </w:r>
    </w:p>
    <w:p w14:paraId="1B7B021C" w14:textId="77777777" w:rsidR="00EE4E12" w:rsidRDefault="00EE4E12" w:rsidP="00EE4E12">
      <w:pPr>
        <w:pStyle w:val="BodyText"/>
      </w:pPr>
      <w:r w:rsidRPr="00045A27">
        <w:t xml:space="preserve">In the following we go into more details, when it comes to the </w:t>
      </w:r>
      <w:r>
        <w:t>PDCP data PDU formats. Before doing so, let us first review the possible Ethernet header fields regarding how static they would be within a flow. Thereby, it is important to remember that with the format above, it is up to UE/</w:t>
      </w:r>
      <w:proofErr w:type="spellStart"/>
      <w:r>
        <w:t>gNB</w:t>
      </w:r>
      <w:proofErr w:type="spellEnd"/>
      <w:r>
        <w:t xml:space="preserve"> compressor to define what is a flow, i.e. which fields are static. We comment on the fields assuming a typical implementation. </w:t>
      </w:r>
    </w:p>
    <w:p w14:paraId="590CA03F" w14:textId="77777777" w:rsidR="00EE4E12" w:rsidRDefault="00EE4E12" w:rsidP="00EE4E12">
      <w:pPr>
        <w:pStyle w:val="BodyText"/>
        <w:numPr>
          <w:ilvl w:val="0"/>
          <w:numId w:val="27"/>
        </w:numPr>
      </w:pPr>
      <w:r w:rsidRPr="00E75209">
        <w:rPr>
          <w:u w:val="single"/>
        </w:rPr>
        <w:t xml:space="preserve">Destination </w:t>
      </w:r>
      <w:proofErr w:type="spellStart"/>
      <w:r w:rsidRPr="00E75209">
        <w:rPr>
          <w:u w:val="single"/>
        </w:rPr>
        <w:t>Adr</w:t>
      </w:r>
      <w:proofErr w:type="spellEnd"/>
      <w:r w:rsidRPr="00E75209">
        <w:rPr>
          <w:u w:val="single"/>
        </w:rPr>
        <w:t xml:space="preserve"> (6 oct), Source </w:t>
      </w:r>
      <w:proofErr w:type="spellStart"/>
      <w:r w:rsidRPr="00E75209">
        <w:rPr>
          <w:u w:val="single"/>
        </w:rPr>
        <w:t>Adr</w:t>
      </w:r>
      <w:proofErr w:type="spellEnd"/>
      <w:r w:rsidRPr="00E75209">
        <w:rPr>
          <w:u w:val="single"/>
        </w:rPr>
        <w:t xml:space="preserve"> (6 oct),</w:t>
      </w:r>
      <w:r>
        <w:t xml:space="preserve"> might be static or changing within a flow (e.g. multiple sources, same destination)</w:t>
      </w:r>
    </w:p>
    <w:p w14:paraId="546C73F1" w14:textId="77777777" w:rsidR="00EE4E12" w:rsidRDefault="00EE4E12" w:rsidP="00EE4E12">
      <w:pPr>
        <w:pStyle w:val="BodyText"/>
        <w:numPr>
          <w:ilvl w:val="0"/>
          <w:numId w:val="27"/>
        </w:numPr>
      </w:pPr>
      <w:r w:rsidRPr="00E75209">
        <w:rPr>
          <w:u w:val="single"/>
        </w:rPr>
        <w:t>Length/TYPE field (2 oct),</w:t>
      </w:r>
      <w:r>
        <w:t xml:space="preserve"> depending on value, field is interpreted as length of Ethernet frame, or as type field, in which case Q-Tags are included in the Ethernet header. </w:t>
      </w:r>
    </w:p>
    <w:p w14:paraId="5FA8C355" w14:textId="77777777" w:rsidR="00EE4E12" w:rsidRDefault="00EE4E12" w:rsidP="00EE4E12">
      <w:pPr>
        <w:pStyle w:val="BodyText"/>
        <w:numPr>
          <w:ilvl w:val="0"/>
          <w:numId w:val="27"/>
        </w:numPr>
      </w:pPr>
      <w:r w:rsidRPr="00E75209">
        <w:rPr>
          <w:u w:val="single"/>
        </w:rPr>
        <w:t>Q-TAG (4 oct):</w:t>
      </w:r>
      <w:r>
        <w:t xml:space="preserve"> single or double tagging might be used, i.e. one or two Q-TAGs may be included if indicated so by the TYPE field. Q-TAG consists of</w:t>
      </w:r>
    </w:p>
    <w:p w14:paraId="685A8B76" w14:textId="77777777" w:rsidR="00EE4E12" w:rsidRDefault="00EE4E12" w:rsidP="00EE4E12">
      <w:pPr>
        <w:pStyle w:val="BodyText"/>
        <w:numPr>
          <w:ilvl w:val="1"/>
          <w:numId w:val="27"/>
        </w:numPr>
      </w:pPr>
      <w:r w:rsidRPr="00755F18">
        <w:t xml:space="preserve">Tag protocol identifier (TPID) </w:t>
      </w:r>
      <w:r>
        <w:t>(2 oct), identifies the TAG type, typically static within a flow</w:t>
      </w:r>
    </w:p>
    <w:p w14:paraId="74A52A2C" w14:textId="77777777" w:rsidR="00EE4E12" w:rsidRDefault="00EE4E12" w:rsidP="00EE4E12">
      <w:pPr>
        <w:pStyle w:val="BodyText"/>
        <w:numPr>
          <w:ilvl w:val="1"/>
          <w:numId w:val="27"/>
        </w:numPr>
      </w:pPr>
      <w:r w:rsidRPr="00E75209">
        <w:rPr>
          <w:u w:val="single"/>
        </w:rPr>
        <w:t>Priority code point (PCP), Drop eligible indicator (DEI), (4 bits together),</w:t>
      </w:r>
      <w:r>
        <w:t xml:space="preserve"> priority and drop indicators; may be used in certain bridge implementations and thus cannot be assumed to be static within a flow.</w:t>
      </w:r>
    </w:p>
    <w:p w14:paraId="7F4FC0EF" w14:textId="77777777" w:rsidR="00EE4E12" w:rsidRDefault="00EE4E12" w:rsidP="00EE4E12">
      <w:pPr>
        <w:pStyle w:val="BodyText"/>
        <w:numPr>
          <w:ilvl w:val="1"/>
          <w:numId w:val="27"/>
        </w:numPr>
      </w:pPr>
      <w:r w:rsidRPr="00534B1C">
        <w:t>VLAN identifier (VID)</w:t>
      </w:r>
      <w:r>
        <w:t>, (12 bit), identifies VLAN flow, may be typically interpreted as static within a flow.</w:t>
      </w:r>
    </w:p>
    <w:p w14:paraId="31A980D8" w14:textId="77777777" w:rsidR="00EE4E12" w:rsidRDefault="00EE4E12" w:rsidP="00EE4E12">
      <w:pPr>
        <w:pStyle w:val="BodyText"/>
        <w:numPr>
          <w:ilvl w:val="0"/>
          <w:numId w:val="27"/>
        </w:numPr>
      </w:pPr>
      <w:r w:rsidRPr="0001517A">
        <w:rPr>
          <w:u w:val="single"/>
        </w:rPr>
        <w:t>R-TAG (</w:t>
      </w:r>
      <w:r>
        <w:rPr>
          <w:u w:val="single"/>
        </w:rPr>
        <w:t>6</w:t>
      </w:r>
      <w:r w:rsidRPr="0001517A">
        <w:rPr>
          <w:u w:val="single"/>
        </w:rPr>
        <w:t>oct)</w:t>
      </w:r>
      <w:r>
        <w:t xml:space="preserve">: We think important to consider in the context of TSN integration is also the R-TAG according to </w:t>
      </w:r>
      <w:r w:rsidRPr="00F70294">
        <w:t>IEEE 802.1CB</w:t>
      </w:r>
      <w:r>
        <w:t>. It provides a sequence number of frame replication/elimination feature in TSN bridging. It consists of the following sub-fields:</w:t>
      </w:r>
    </w:p>
    <w:p w14:paraId="4EC0A739" w14:textId="77777777" w:rsidR="00EE4E12" w:rsidRDefault="00EE4E12" w:rsidP="00EE4E12">
      <w:pPr>
        <w:pStyle w:val="BodyText"/>
        <w:numPr>
          <w:ilvl w:val="1"/>
          <w:numId w:val="27"/>
        </w:numPr>
      </w:pPr>
      <w:r>
        <w:t>TYPE field</w:t>
      </w:r>
      <w:r>
        <w:rPr>
          <w:lang w:val="en-US"/>
        </w:rPr>
        <w:t xml:space="preserve"> (2 oct)</w:t>
      </w:r>
      <w:r>
        <w:t>.</w:t>
      </w:r>
    </w:p>
    <w:p w14:paraId="4FDC1DDB" w14:textId="77777777" w:rsidR="00EE4E12" w:rsidRDefault="00EE4E12" w:rsidP="00EE4E12">
      <w:pPr>
        <w:pStyle w:val="BodyText"/>
        <w:numPr>
          <w:ilvl w:val="1"/>
          <w:numId w:val="27"/>
        </w:numPr>
      </w:pPr>
      <w:r>
        <w:t>Reserved (2 oct), static</w:t>
      </w:r>
    </w:p>
    <w:p w14:paraId="4A7246D4" w14:textId="77777777" w:rsidR="00EE4E12" w:rsidRPr="00045A27" w:rsidRDefault="00EE4E12" w:rsidP="00EE4E12">
      <w:pPr>
        <w:pStyle w:val="BodyText"/>
        <w:numPr>
          <w:ilvl w:val="1"/>
          <w:numId w:val="27"/>
        </w:numPr>
      </w:pPr>
      <w:r>
        <w:t xml:space="preserve">Sequence Number (SN), (2 oct), is incrementing, and thus is never static. </w:t>
      </w:r>
    </w:p>
    <w:p w14:paraId="27F2C011" w14:textId="7685FB54" w:rsidR="00EE4E12" w:rsidRPr="00080E0E" w:rsidRDefault="00EE4E12" w:rsidP="00EE4E12">
      <w:pPr>
        <w:pStyle w:val="BodyText"/>
      </w:pPr>
      <w:r>
        <w:t xml:space="preserve">The R-Tag had not been discussed much in RAN2 yet, however due to its relevance in TSN integration, can be considered explicitly for Ethernet header compression. For further information, R-Tag is also referred to in </w:t>
      </w:r>
      <w:r w:rsidRPr="003F71DD">
        <w:t>3GPP TR 23.725</w:t>
      </w:r>
      <w:r>
        <w:t xml:space="preserve"> for TSN frame replication and elimination </w:t>
      </w:r>
    </w:p>
    <w:p w14:paraId="26BF037A" w14:textId="77777777" w:rsidR="00EE4E12" w:rsidRDefault="00EE4E12" w:rsidP="00EE4E12">
      <w:pPr>
        <w:pStyle w:val="Proposal"/>
        <w:tabs>
          <w:tab w:val="num" w:pos="1304"/>
        </w:tabs>
        <w:ind w:left="1304" w:hanging="1304"/>
      </w:pPr>
      <w:bookmarkStart w:id="26" w:name="_Toc16692910"/>
      <w:bookmarkStart w:id="27" w:name="_Toc20919998"/>
      <w:r>
        <w:t>Consider IEEE 802.1 CB R-TAG in EHC.</w:t>
      </w:r>
      <w:bookmarkEnd w:id="26"/>
      <w:bookmarkEnd w:id="27"/>
    </w:p>
    <w:p w14:paraId="3D29AA6B" w14:textId="77777777" w:rsidR="00EE4E12" w:rsidRDefault="00EE4E12" w:rsidP="00EE4E12">
      <w:pPr>
        <w:pStyle w:val="BodyText"/>
      </w:pPr>
      <w:r>
        <w:t xml:space="preserve">The following PDPC PDU format definition considers all those fields in the uncompressed format. The optional fields from Ethernet header i.e. the Q-Tags, would only be included, if present (as identifiable from Length/Type field). The compressed format includes 7 optional header fields, those fields or parts of header fields are identified as changing i.e. non-static within the flow. Correspondingly bits/flags are included in the uncompressed format to indicate whether those fields are present in the compressed format. </w:t>
      </w:r>
    </w:p>
    <w:p w14:paraId="5D8A1EDB" w14:textId="64DF5D5F" w:rsidR="00EE4E12" w:rsidRDefault="00EE4E12" w:rsidP="008450C9">
      <w:pPr>
        <w:pStyle w:val="BodyText"/>
      </w:pPr>
      <w:r>
        <w:t xml:space="preserve">Particular attention should be drawn to the compressed format inclusion of a 1 oct line for PCP DEI fields of both Q-Tag1 and Q-Tag2 (if exists). This makes sense, as an alternative option to include both </w:t>
      </w:r>
      <w:proofErr w:type="gramStart"/>
      <w:r>
        <w:t>Q-Tags as a whole, since</w:t>
      </w:r>
      <w:proofErr w:type="gramEnd"/>
      <w:r>
        <w:t xml:space="preserve"> PCP DEI fields are typically the only changing parts of a Q-Tag. </w:t>
      </w:r>
    </w:p>
    <w:p w14:paraId="16CE9AD8" w14:textId="77777777" w:rsidR="00EE4E12" w:rsidRDefault="00EE4E12" w:rsidP="00EE4E12">
      <w:pPr>
        <w:keepNext/>
        <w:jc w:val="center"/>
      </w:pPr>
      <w:r>
        <w:rPr>
          <w:noProof/>
        </w:rPr>
        <w:drawing>
          <wp:inline distT="0" distB="0" distL="0" distR="0" wp14:anchorId="786B633E" wp14:editId="4ACB33F0">
            <wp:extent cx="6547745" cy="2201594"/>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86261" cy="2214544"/>
                    </a:xfrm>
                    <a:prstGeom prst="rect">
                      <a:avLst/>
                    </a:prstGeom>
                    <a:noFill/>
                  </pic:spPr>
                </pic:pic>
              </a:graphicData>
            </a:graphic>
          </wp:inline>
        </w:drawing>
      </w:r>
    </w:p>
    <w:p w14:paraId="226570A5" w14:textId="493836A9" w:rsidR="00CA755B" w:rsidRDefault="00EE4E12" w:rsidP="008450C9">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Example detailed PDCP data PDU formats for EHC.</w:t>
      </w:r>
    </w:p>
    <w:p w14:paraId="045B3FE5" w14:textId="3245132B" w:rsidR="00CA755B" w:rsidRPr="006F6910" w:rsidRDefault="00C03243" w:rsidP="00CA755B">
      <w:pPr>
        <w:pStyle w:val="Heading1"/>
      </w:pPr>
      <w:r>
        <w:t>4</w:t>
      </w:r>
      <w:r w:rsidR="00CA755B">
        <w:tab/>
      </w:r>
      <w:r w:rsidR="006F6910">
        <w:t>Robustness and feedback</w:t>
      </w:r>
    </w:p>
    <w:p w14:paraId="2165CD37" w14:textId="77777777" w:rsidR="00DE611C" w:rsidRPr="00D9136F" w:rsidRDefault="00DE611C" w:rsidP="00DE611C">
      <w:pPr>
        <w:pStyle w:val="BodyText"/>
      </w:pPr>
      <w:r>
        <w:t xml:space="preserve">Since the EHC solution is developed </w:t>
      </w:r>
      <w:proofErr w:type="gramStart"/>
      <w:r>
        <w:t>in particular for</w:t>
      </w:r>
      <w:proofErr w:type="gramEnd"/>
      <w:r>
        <w:t xml:space="preserve"> TSC traffic patterns, i.e. use-cases where high reliability is essential, we should carefully evaluate how robustness in the EHC solution is ensured. </w:t>
      </w:r>
      <w:r w:rsidRPr="00D9136F">
        <w:t xml:space="preserve">We thereby focus on </w:t>
      </w:r>
      <w:r>
        <w:t xml:space="preserve">errors resulting from full packet losses only i.e. from PDCP point of view, </w:t>
      </w:r>
      <w:proofErr w:type="gramStart"/>
      <w:r>
        <w:t>assuming that</w:t>
      </w:r>
      <w:proofErr w:type="gramEnd"/>
      <w:r>
        <w:t xml:space="preserve"> no packet internal bit errors from e.g. false positive CRC checksum exist.</w:t>
      </w:r>
    </w:p>
    <w:p w14:paraId="597E7BFD" w14:textId="60D4BFD0" w:rsidR="00DE611C" w:rsidRDefault="00DE611C" w:rsidP="00DE611C">
      <w:pPr>
        <w:pStyle w:val="BodyText"/>
      </w:pPr>
      <w:r>
        <w:t>Given the EHC solution based on design principles agreed in RAN2#106</w:t>
      </w:r>
      <w:r w:rsidR="00D40C83">
        <w:t xml:space="preserve">, </w:t>
      </w:r>
      <w:r>
        <w:t>i.e. context establishment with uncompressed packet and later compressed packet transmissions, the following error cases need to be addressed:</w:t>
      </w:r>
    </w:p>
    <w:p w14:paraId="64677DE9" w14:textId="77777777" w:rsidR="00DE611C" w:rsidRDefault="00DE611C" w:rsidP="00DE611C">
      <w:pPr>
        <w:pStyle w:val="BodyText"/>
        <w:numPr>
          <w:ilvl w:val="0"/>
          <w:numId w:val="28"/>
        </w:numPr>
      </w:pPr>
      <w:r>
        <w:t xml:space="preserve">1) Packet loss of PDU of uncompressed format, establishing the context. </w:t>
      </w:r>
    </w:p>
    <w:p w14:paraId="71564E26" w14:textId="77777777" w:rsidR="00DE611C" w:rsidRDefault="00DE611C" w:rsidP="00DE611C">
      <w:pPr>
        <w:pStyle w:val="BodyText"/>
        <w:numPr>
          <w:ilvl w:val="1"/>
          <w:numId w:val="28"/>
        </w:numPr>
      </w:pPr>
      <w:r>
        <w:t>1a) Loss of this PDU</w:t>
      </w:r>
    </w:p>
    <w:p w14:paraId="17010756" w14:textId="77777777" w:rsidR="00DE611C" w:rsidRPr="004D31BC" w:rsidRDefault="00DE611C" w:rsidP="00DE611C">
      <w:pPr>
        <w:pStyle w:val="BodyText"/>
        <w:numPr>
          <w:ilvl w:val="1"/>
          <w:numId w:val="28"/>
        </w:numPr>
      </w:pPr>
      <w:r>
        <w:t xml:space="preserve">1b) Error propagation to subsequent compressed PDUs which cannot be established. </w:t>
      </w:r>
    </w:p>
    <w:p w14:paraId="1D8327B7" w14:textId="77777777" w:rsidR="00DE611C" w:rsidRDefault="00DE611C" w:rsidP="00DE611C">
      <w:pPr>
        <w:pStyle w:val="BodyText"/>
        <w:numPr>
          <w:ilvl w:val="0"/>
          <w:numId w:val="28"/>
        </w:numPr>
      </w:pPr>
      <w:r>
        <w:t xml:space="preserve">2) Packet loss of PDU of compressed format. </w:t>
      </w:r>
    </w:p>
    <w:p w14:paraId="4B97572B" w14:textId="77777777" w:rsidR="00DE611C" w:rsidRPr="00FF5522" w:rsidRDefault="00DE611C" w:rsidP="00DE611C">
      <w:pPr>
        <w:pStyle w:val="BodyText"/>
        <w:numPr>
          <w:ilvl w:val="1"/>
          <w:numId w:val="28"/>
        </w:numPr>
      </w:pPr>
      <w:r>
        <w:t>Assuming no inter-dependency between compressed PDUs, no error propagation to subsequent compressed PDUs.</w:t>
      </w:r>
    </w:p>
    <w:p w14:paraId="07F7F599" w14:textId="77777777" w:rsidR="00DE611C" w:rsidRPr="007E7C75" w:rsidRDefault="00DE611C" w:rsidP="00DE611C">
      <w:pPr>
        <w:pStyle w:val="BodyText"/>
        <w:rPr>
          <w:rFonts w:eastAsiaTheme="minorEastAsia"/>
          <w:lang w:val="sv-SE"/>
        </w:rPr>
      </w:pPr>
      <w:r>
        <w:t>Those cases may happen generally due to losses in RLC UM, also in RLC AM during PDCP re-establishment retransmission, PDUs establishing a new context may be discarded by receiver, if already received before re-establishment. And further due to PDCP re-ordering timer expires.</w:t>
      </w:r>
    </w:p>
    <w:p w14:paraId="4E95B46A" w14:textId="0D14AAC2" w:rsidR="00DE611C" w:rsidRDefault="00DE611C" w:rsidP="00DE611C">
      <w:pPr>
        <w:pStyle w:val="BodyText"/>
      </w:pPr>
      <w:r>
        <w:t xml:space="preserve">We note that 1a) and 2) are error cases that are inherent in NR and cannot be </w:t>
      </w:r>
      <w:r w:rsidR="00A75D2A">
        <w:t>addressed</w:t>
      </w:r>
      <w:r>
        <w:t xml:space="preserve"> by the EHC. The case 1b) however, i.e. error propagation due to usage of EHC, should be avoided, i.e. a solution is required to avoid decompression failure for the case where the context is not yet established. The following methods exist:</w:t>
      </w:r>
    </w:p>
    <w:p w14:paraId="60372B6F" w14:textId="77777777" w:rsidR="00DE611C" w:rsidRDefault="00DE611C" w:rsidP="00DE611C">
      <w:pPr>
        <w:pStyle w:val="BodyText"/>
        <w:numPr>
          <w:ilvl w:val="0"/>
          <w:numId w:val="28"/>
        </w:numPr>
      </w:pPr>
      <w:r>
        <w:t xml:space="preserve">Repeated transmissions of PDU of uncompressed format. Note that this does not necessarily mean duplicate transmission, but simply multiple subsequent uncompressed PDUs. </w:t>
      </w:r>
    </w:p>
    <w:p w14:paraId="3F8A34DD" w14:textId="10091864" w:rsidR="00DE611C" w:rsidRDefault="00DE611C" w:rsidP="00DE611C">
      <w:pPr>
        <w:pStyle w:val="BodyText"/>
        <w:numPr>
          <w:ilvl w:val="0"/>
          <w:numId w:val="28"/>
        </w:numPr>
      </w:pPr>
      <w:r>
        <w:t xml:space="preserve">Introduction of feedback variant 1: transmitter sends uncompressed formats until feedback is received that context was </w:t>
      </w:r>
      <w:r w:rsidR="00226828">
        <w:t>successfully</w:t>
      </w:r>
      <w:r>
        <w:t xml:space="preserve"> established in receiver. </w:t>
      </w:r>
    </w:p>
    <w:p w14:paraId="341ADF92" w14:textId="77777777" w:rsidR="00DE611C" w:rsidRDefault="00DE611C" w:rsidP="00DE611C">
      <w:pPr>
        <w:pStyle w:val="BodyText"/>
        <w:numPr>
          <w:ilvl w:val="0"/>
          <w:numId w:val="28"/>
        </w:numPr>
      </w:pPr>
      <w:r w:rsidRPr="005038F0">
        <w:t xml:space="preserve">Introduction of feedback variant 2: ARQ scheme where receiver, if decompression failed, requests retransmission of uncompressed PDU to establish context. Transmitter then retransmits. </w:t>
      </w:r>
    </w:p>
    <w:p w14:paraId="05FFC35A" w14:textId="25EF617F" w:rsidR="00DE611C" w:rsidRPr="004318D4" w:rsidRDefault="00DE611C" w:rsidP="00DE611C">
      <w:pPr>
        <w:pStyle w:val="BodyText"/>
      </w:pPr>
      <w:r>
        <w:t xml:space="preserve">All schemes require some overhead for either multiple uncompressed transmissions or feedback transmissions, while feedback schemes also come with some additional latency. It is </w:t>
      </w:r>
      <w:r w:rsidR="0013563C">
        <w:t>noteworthy</w:t>
      </w:r>
      <w:r>
        <w:t xml:space="preserve"> also that for the feedback schemes, decompression failure and success </w:t>
      </w:r>
      <w:proofErr w:type="gramStart"/>
      <w:r>
        <w:t>needs</w:t>
      </w:r>
      <w:proofErr w:type="gramEnd"/>
      <w:r>
        <w:t xml:space="preserve"> to be identified in the first place, which can be done by additional checksum field in the compressed header, or restrictions in the allowed context IDs, e.g. disallowing updating header field values for the same context ID. Those methods appear complex and considering that a simple EHC solution is the target, we believe repeated transmission for robust EHC are </w:t>
      </w:r>
      <w:proofErr w:type="gramStart"/>
      <w:r>
        <w:t>sufficient</w:t>
      </w:r>
      <w:proofErr w:type="gramEnd"/>
      <w:r>
        <w:t xml:space="preserve">. This is </w:t>
      </w:r>
      <w:proofErr w:type="gramStart"/>
      <w:r>
        <w:t>in particular the</w:t>
      </w:r>
      <w:proofErr w:type="gramEnd"/>
      <w:r>
        <w:t xml:space="preserve"> case when URLLC requirements are targeted, i.e. packet loss is </w:t>
      </w:r>
      <w:r w:rsidR="009E718E">
        <w:t>extremely</w:t>
      </w:r>
      <w:r>
        <w:t xml:space="preserve"> low, also in RLC UM. </w:t>
      </w:r>
    </w:p>
    <w:p w14:paraId="3FF608F8" w14:textId="77777777" w:rsidR="00DE611C" w:rsidRPr="00516B50" w:rsidRDefault="00DE611C" w:rsidP="00DE611C">
      <w:pPr>
        <w:pStyle w:val="Proposal"/>
        <w:tabs>
          <w:tab w:val="num" w:pos="1304"/>
        </w:tabs>
        <w:ind w:left="1304" w:hanging="1304"/>
      </w:pPr>
      <w:bookmarkStart w:id="28" w:name="_Toc16689996"/>
      <w:bookmarkStart w:id="29" w:name="_Toc20919999"/>
      <w:r>
        <w:t>No feedback scheme is introduced for EHC.</w:t>
      </w:r>
      <w:bookmarkEnd w:id="28"/>
      <w:bookmarkEnd w:id="29"/>
      <w:r>
        <w:t xml:space="preserve"> </w:t>
      </w:r>
    </w:p>
    <w:p w14:paraId="5CC2F18D" w14:textId="77777777" w:rsidR="00DE611C" w:rsidRPr="00CC6A64" w:rsidRDefault="00DE611C" w:rsidP="00DE611C">
      <w:pPr>
        <w:pStyle w:val="Proposal"/>
        <w:tabs>
          <w:tab w:val="num" w:pos="1304"/>
        </w:tabs>
        <w:ind w:left="1304" w:hanging="1304"/>
      </w:pPr>
      <w:bookmarkStart w:id="30" w:name="_Toc16689997"/>
      <w:bookmarkStart w:id="31" w:name="_Toc20920000"/>
      <w:r>
        <w:t>Robustness in EHC is based on repeated transmission of uncompressed format establishing the context. Number of uncompressed repetitions X is RRC-configurable for UL transmitter.</w:t>
      </w:r>
      <w:bookmarkEnd w:id="30"/>
      <w:bookmarkEnd w:id="31"/>
    </w:p>
    <w:p w14:paraId="3DB997CC" w14:textId="77777777" w:rsidR="00DE611C" w:rsidRDefault="00DE611C" w:rsidP="00DE611C">
      <w:pPr>
        <w:pStyle w:val="BodyText"/>
      </w:pPr>
      <w:r>
        <w:t xml:space="preserve">Based on this, special attention needs to be drawn to the PDCP re-establishment procedure. </w:t>
      </w:r>
      <w:proofErr w:type="gramStart"/>
      <w:r>
        <w:t>Assuming that</w:t>
      </w:r>
      <w:proofErr w:type="gramEnd"/>
      <w:r>
        <w:t xml:space="preserve"> EHC contexts are not continued after PDCP re-establishment, corresponding to </w:t>
      </w:r>
      <w:proofErr w:type="spellStart"/>
      <w:r w:rsidRPr="009A4B89">
        <w:rPr>
          <w:i/>
        </w:rPr>
        <w:t>drb</w:t>
      </w:r>
      <w:proofErr w:type="spellEnd"/>
      <w:r w:rsidRPr="009A4B89">
        <w:rPr>
          <w:i/>
        </w:rPr>
        <w:t>-</w:t>
      </w:r>
      <w:proofErr w:type="spellStart"/>
      <w:r w:rsidRPr="009A4B89">
        <w:rPr>
          <w:i/>
        </w:rPr>
        <w:t>Rohc</w:t>
      </w:r>
      <w:proofErr w:type="spellEnd"/>
      <w:r w:rsidRPr="009A4B89">
        <w:rPr>
          <w:i/>
        </w:rPr>
        <w:t>-Continue=false</w:t>
      </w:r>
      <w:r>
        <w:t xml:space="preserve"> in ROHC, the current header compression procedure in PDCP is as follows:</w:t>
      </w:r>
    </w:p>
    <w:p w14:paraId="14014454" w14:textId="77777777" w:rsidR="00DE611C" w:rsidRDefault="00DE611C" w:rsidP="00DE611C">
      <w:pPr>
        <w:pStyle w:val="BodyText"/>
        <w:numPr>
          <w:ilvl w:val="0"/>
          <w:numId w:val="29"/>
        </w:numPr>
      </w:pPr>
      <w:r>
        <w:t xml:space="preserve">transmitter: reset header compression context, for AM: re-transmit PDUs based on new context, transmit new PDUs based on new context. </w:t>
      </w:r>
    </w:p>
    <w:p w14:paraId="0FA70E7B" w14:textId="77777777" w:rsidR="00DE611C" w:rsidRDefault="00DE611C" w:rsidP="00DE611C">
      <w:pPr>
        <w:pStyle w:val="BodyText"/>
        <w:numPr>
          <w:ilvl w:val="0"/>
          <w:numId w:val="29"/>
        </w:numPr>
      </w:pPr>
      <w:r>
        <w:t>receiver: decompress already received PDUs out of sequence based on old context, reset context, discard duplicates during reception, decompress new PDUs based on new context.</w:t>
      </w:r>
    </w:p>
    <w:p w14:paraId="16E32E7F" w14:textId="77777777" w:rsidR="00DE611C" w:rsidRDefault="00DE611C" w:rsidP="00DE611C">
      <w:pPr>
        <w:pStyle w:val="BodyText"/>
      </w:pPr>
      <w:r>
        <w:t>Assuming as in above that in EHC, there is no compression context transferal (as in ROHC), propagating errors (such as in 1b) in EHC would be introduced if uncompressed packets to establish the context are transmitted during re-transmissions in AM but those would be discarded in receiver since they were already received before (duplicates), and then no further uncompressed packet would be sent as part of the new packet transmissions. This case can only be avoided by sending only uncompressed packets during retransmissions and at least for the first new packet following the retransmissions. This should be mandatory for an UL transmitter.</w:t>
      </w:r>
    </w:p>
    <w:p w14:paraId="40E61230" w14:textId="6239511E" w:rsidR="00CA755B" w:rsidRDefault="00DE611C" w:rsidP="006F6910">
      <w:pPr>
        <w:pStyle w:val="Proposal"/>
        <w:tabs>
          <w:tab w:val="num" w:pos="1304"/>
        </w:tabs>
        <w:ind w:left="1304" w:hanging="1304"/>
      </w:pPr>
      <w:bookmarkStart w:id="32" w:name="_Toc16689998"/>
      <w:bookmarkStart w:id="33" w:name="_Toc20920001"/>
      <w:r>
        <w:t>At PDCP-re-establishment, the UL transmitter only sends uncompressed PDUs when retransmitting as well as when sending the first X new PDUs following PDCP re-establishment.</w:t>
      </w:r>
      <w:bookmarkEnd w:id="32"/>
      <w:bookmarkEnd w:id="33"/>
    </w:p>
    <w:p w14:paraId="380A4BA0" w14:textId="0234327E" w:rsidR="006E062C" w:rsidRPr="00675F36" w:rsidRDefault="00C03243" w:rsidP="00CE0424">
      <w:pPr>
        <w:pStyle w:val="Heading1"/>
      </w:pPr>
      <w:bookmarkStart w:id="34" w:name="_Ref189046994"/>
      <w:r>
        <w:t>5</w:t>
      </w:r>
      <w:r w:rsidR="00B409E0">
        <w:tab/>
      </w:r>
      <w:bookmarkEnd w:id="34"/>
      <w:r w:rsidR="00675F36">
        <w:t>Conclusion</w:t>
      </w:r>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2AF2D7D8" w14:textId="77777777" w:rsidR="00096051" w:rsidRDefault="00675F36">
      <w:pPr>
        <w:pStyle w:val="TableofFigures"/>
        <w:tabs>
          <w:tab w:val="right" w:leader="dot" w:pos="9629"/>
        </w:tabs>
        <w:rPr>
          <w:rFonts w:asciiTheme="minorHAnsi" w:eastAsiaTheme="minorEastAsia" w:hAnsiTheme="minorHAnsi" w:cstheme="minorBidi"/>
          <w:b w:val="0"/>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19989" w:history="1">
        <w:r w:rsidR="00096051" w:rsidRPr="00A72884">
          <w:rPr>
            <w:rStyle w:val="Hyperlink"/>
            <w:noProof/>
          </w:rPr>
          <w:t>Proposal 1</w:t>
        </w:r>
        <w:r w:rsidR="00096051">
          <w:rPr>
            <w:rFonts w:asciiTheme="minorHAnsi" w:eastAsiaTheme="minorEastAsia" w:hAnsiTheme="minorHAnsi" w:cstheme="minorBidi"/>
            <w:b w:val="0"/>
            <w:sz w:val="22"/>
            <w:szCs w:val="22"/>
            <w:lang/>
          </w:rPr>
          <w:tab/>
        </w:r>
        <w:r w:rsidR="00096051" w:rsidRPr="00A72884">
          <w:rPr>
            <w:rStyle w:val="Hyperlink"/>
            <w:noProof/>
          </w:rPr>
          <w:t>EHC solution does not affect IP header compression solution (ROHC), i.e. can be used at the same time for same bearer.</w:t>
        </w:r>
      </w:hyperlink>
    </w:p>
    <w:p w14:paraId="414F3FFA"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0" w:history="1">
        <w:r w:rsidR="00096051" w:rsidRPr="00A72884">
          <w:rPr>
            <w:rStyle w:val="Hyperlink"/>
            <w:noProof/>
          </w:rPr>
          <w:t>Proposal 2</w:t>
        </w:r>
        <w:r w:rsidR="00096051">
          <w:rPr>
            <w:rFonts w:asciiTheme="minorHAnsi" w:eastAsiaTheme="minorEastAsia" w:hAnsiTheme="minorHAnsi" w:cstheme="minorBidi"/>
            <w:b w:val="0"/>
            <w:sz w:val="22"/>
            <w:szCs w:val="22"/>
            <w:lang/>
          </w:rPr>
          <w:tab/>
        </w:r>
        <w:r w:rsidR="00096051" w:rsidRPr="00A72884">
          <w:rPr>
            <w:rStyle w:val="Hyperlink"/>
            <w:noProof/>
          </w:rPr>
          <w:t>Ciphering applies to the Ethernet frame (Ethernet header and Ethernet data) included as part of the PDCP Data PDU.</w:t>
        </w:r>
      </w:hyperlink>
    </w:p>
    <w:p w14:paraId="185630BD"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1" w:history="1">
        <w:r w:rsidR="00096051" w:rsidRPr="00A72884">
          <w:rPr>
            <w:rStyle w:val="Hyperlink"/>
            <w:noProof/>
          </w:rPr>
          <w:t>Proposal 3</w:t>
        </w:r>
        <w:r w:rsidR="00096051">
          <w:rPr>
            <w:rFonts w:asciiTheme="minorHAnsi" w:eastAsiaTheme="minorEastAsia" w:hAnsiTheme="minorHAnsi" w:cstheme="minorBidi"/>
            <w:b w:val="0"/>
            <w:sz w:val="22"/>
            <w:szCs w:val="22"/>
            <w:lang/>
          </w:rPr>
          <w:tab/>
        </w:r>
        <w:r w:rsidR="00096051" w:rsidRPr="00A72884">
          <w:rPr>
            <w:rStyle w:val="Hyperlink"/>
            <w:noProof/>
          </w:rPr>
          <w:t>Padding removal is not considered.</w:t>
        </w:r>
      </w:hyperlink>
    </w:p>
    <w:p w14:paraId="3D98911C"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2" w:history="1">
        <w:r w:rsidR="00096051" w:rsidRPr="00A72884">
          <w:rPr>
            <w:rStyle w:val="Hyperlink"/>
            <w:noProof/>
          </w:rPr>
          <w:t>Proposal 4</w:t>
        </w:r>
        <w:r w:rsidR="00096051">
          <w:rPr>
            <w:rFonts w:asciiTheme="minorHAnsi" w:eastAsiaTheme="minorEastAsia" w:hAnsiTheme="minorHAnsi" w:cstheme="minorBidi"/>
            <w:b w:val="0"/>
            <w:sz w:val="22"/>
            <w:szCs w:val="22"/>
            <w:lang/>
          </w:rPr>
          <w:tab/>
        </w:r>
        <w:r w:rsidR="00096051" w:rsidRPr="00A72884">
          <w:rPr>
            <w:rStyle w:val="Hyperlink"/>
            <w:noProof/>
          </w:rPr>
          <w:t>EHC is specified in PDCP TS 38.323. Existing specification text to invoke header compression/decompression is reused, pointing to EHC (in addition to ROHC for IP-compression, if configured).</w:t>
        </w:r>
      </w:hyperlink>
    </w:p>
    <w:p w14:paraId="2103BFD5"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3" w:history="1">
        <w:r w:rsidR="00096051" w:rsidRPr="00A72884">
          <w:rPr>
            <w:rStyle w:val="Hyperlink"/>
            <w:noProof/>
          </w:rPr>
          <w:t>Proposal 5</w:t>
        </w:r>
        <w:r w:rsidR="00096051">
          <w:rPr>
            <w:rFonts w:asciiTheme="minorHAnsi" w:eastAsiaTheme="minorEastAsia" w:hAnsiTheme="minorHAnsi" w:cstheme="minorBidi"/>
            <w:b w:val="0"/>
            <w:sz w:val="22"/>
            <w:szCs w:val="22"/>
            <w:lang/>
          </w:rPr>
          <w:tab/>
        </w:r>
        <w:r w:rsidR="00096051" w:rsidRPr="00A72884">
          <w:rPr>
            <w:rStyle w:val="Hyperlink"/>
            <w:noProof/>
          </w:rPr>
          <w:t>PDCP data PDU type is utilized to convey mapping between context ID and header field values to decompressor (uncompressed format), as well as the compressed header.</w:t>
        </w:r>
      </w:hyperlink>
    </w:p>
    <w:p w14:paraId="27E30DFF"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4" w:history="1">
        <w:r w:rsidR="00096051" w:rsidRPr="00A72884">
          <w:rPr>
            <w:rStyle w:val="Hyperlink"/>
            <w:noProof/>
          </w:rPr>
          <w:t>Proposal 6</w:t>
        </w:r>
        <w:r w:rsidR="00096051">
          <w:rPr>
            <w:rFonts w:asciiTheme="minorHAnsi" w:eastAsiaTheme="minorEastAsia" w:hAnsiTheme="minorHAnsi" w:cstheme="minorBidi"/>
            <w:b w:val="0"/>
            <w:sz w:val="22"/>
            <w:szCs w:val="22"/>
            <w:lang/>
          </w:rPr>
          <w:tab/>
        </w:r>
        <w:r w:rsidR="00096051" w:rsidRPr="00A72884">
          <w:rPr>
            <w:rStyle w:val="Hyperlink"/>
            <w:noProof/>
          </w:rPr>
          <w:t>PDCP data PDU header for uncompressed format includes (beside format flag and context ID) bit-flags constituting the profile ID, indicating which Ethernet headers are defined non-static for the flow – defining the compressed format.</w:t>
        </w:r>
      </w:hyperlink>
    </w:p>
    <w:p w14:paraId="4C9CAB47"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5" w:history="1">
        <w:r w:rsidR="00096051" w:rsidRPr="00A72884">
          <w:rPr>
            <w:rStyle w:val="Hyperlink"/>
            <w:noProof/>
          </w:rPr>
          <w:t>Proposal 7</w:t>
        </w:r>
        <w:r w:rsidR="00096051">
          <w:rPr>
            <w:rFonts w:asciiTheme="minorHAnsi" w:eastAsiaTheme="minorEastAsia" w:hAnsiTheme="minorHAnsi" w:cstheme="minorBidi"/>
            <w:b w:val="0"/>
            <w:sz w:val="22"/>
            <w:szCs w:val="22"/>
            <w:lang/>
          </w:rPr>
          <w:tab/>
        </w:r>
        <w:r w:rsidR="00096051" w:rsidRPr="00A72884">
          <w:rPr>
            <w:rStyle w:val="Hyperlink"/>
            <w:noProof/>
          </w:rPr>
          <w:t>PDCP data PDU header for compressed format includes no further fields beside format flag and context ID.  PDCP data PDU payload of compressed format only includes Ethernet header field values indicated as non-static in the uncompressed format, i.e. those fields changing/diverging from static header field values that defined the context.</w:t>
        </w:r>
      </w:hyperlink>
    </w:p>
    <w:p w14:paraId="3163B31D"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6" w:history="1">
        <w:r w:rsidR="00096051" w:rsidRPr="00A72884">
          <w:rPr>
            <w:rStyle w:val="Hyperlink"/>
            <w:noProof/>
          </w:rPr>
          <w:t>Proposal 8</w:t>
        </w:r>
        <w:r w:rsidR="00096051">
          <w:rPr>
            <w:rFonts w:asciiTheme="minorHAnsi" w:eastAsiaTheme="minorEastAsia" w:hAnsiTheme="minorHAnsi" w:cstheme="minorBidi"/>
            <w:b w:val="0"/>
            <w:sz w:val="22"/>
            <w:szCs w:val="22"/>
            <w:lang/>
          </w:rPr>
          <w:tab/>
        </w:r>
        <w:r w:rsidR="00096051" w:rsidRPr="00A72884">
          <w:rPr>
            <w:rStyle w:val="Hyperlink"/>
            <w:noProof/>
          </w:rPr>
          <w:t>RAN2 to consider PDCP data PDU uncompressed/compressed format (Figure 1) as baseline.</w:t>
        </w:r>
      </w:hyperlink>
    </w:p>
    <w:p w14:paraId="58DB1DB9"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7" w:history="1">
        <w:r w:rsidR="00096051" w:rsidRPr="00A72884">
          <w:rPr>
            <w:rStyle w:val="Hyperlink"/>
            <w:noProof/>
          </w:rPr>
          <w:t>Proposal 9</w:t>
        </w:r>
        <w:r w:rsidR="00096051">
          <w:rPr>
            <w:rFonts w:asciiTheme="minorHAnsi" w:eastAsiaTheme="minorEastAsia" w:hAnsiTheme="minorHAnsi" w:cstheme="minorBidi"/>
            <w:b w:val="0"/>
            <w:sz w:val="22"/>
            <w:szCs w:val="22"/>
            <w:lang/>
          </w:rPr>
          <w:tab/>
        </w:r>
        <w:r w:rsidR="00096051" w:rsidRPr="00A72884">
          <w:rPr>
            <w:rStyle w:val="Hyperlink"/>
            <w:lang/>
          </w:rPr>
          <w:t>EHC header is before PDCP payload including SDAP header</w:t>
        </w:r>
        <w:r w:rsidR="00096051" w:rsidRPr="00A72884">
          <w:rPr>
            <w:rStyle w:val="Hyperlink"/>
            <w:noProof/>
          </w:rPr>
          <w:t>.</w:t>
        </w:r>
      </w:hyperlink>
    </w:p>
    <w:p w14:paraId="69103944"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8" w:history="1">
        <w:r w:rsidR="00096051" w:rsidRPr="00A72884">
          <w:rPr>
            <w:rStyle w:val="Hyperlink"/>
            <w:noProof/>
          </w:rPr>
          <w:t>Proposal 10</w:t>
        </w:r>
        <w:r w:rsidR="00096051">
          <w:rPr>
            <w:rFonts w:asciiTheme="minorHAnsi" w:eastAsiaTheme="minorEastAsia" w:hAnsiTheme="minorHAnsi" w:cstheme="minorBidi"/>
            <w:b w:val="0"/>
            <w:sz w:val="22"/>
            <w:szCs w:val="22"/>
            <w:lang/>
          </w:rPr>
          <w:tab/>
        </w:r>
        <w:r w:rsidR="00096051" w:rsidRPr="00A72884">
          <w:rPr>
            <w:rStyle w:val="Hyperlink"/>
            <w:noProof/>
          </w:rPr>
          <w:t>Consider IEEE 802.1 CB R-TAG in EHC.</w:t>
        </w:r>
      </w:hyperlink>
    </w:p>
    <w:p w14:paraId="2E71D798"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19999" w:history="1">
        <w:r w:rsidR="00096051" w:rsidRPr="00A72884">
          <w:rPr>
            <w:rStyle w:val="Hyperlink"/>
            <w:noProof/>
          </w:rPr>
          <w:t>Proposal 11</w:t>
        </w:r>
        <w:r w:rsidR="00096051">
          <w:rPr>
            <w:rFonts w:asciiTheme="minorHAnsi" w:eastAsiaTheme="minorEastAsia" w:hAnsiTheme="minorHAnsi" w:cstheme="minorBidi"/>
            <w:b w:val="0"/>
            <w:sz w:val="22"/>
            <w:szCs w:val="22"/>
            <w:lang/>
          </w:rPr>
          <w:tab/>
        </w:r>
        <w:r w:rsidR="00096051" w:rsidRPr="00A72884">
          <w:rPr>
            <w:rStyle w:val="Hyperlink"/>
            <w:noProof/>
          </w:rPr>
          <w:t>No feedback scheme is introduced for EHC.</w:t>
        </w:r>
      </w:hyperlink>
    </w:p>
    <w:p w14:paraId="6068BFA7"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20000" w:history="1">
        <w:r w:rsidR="00096051" w:rsidRPr="00A72884">
          <w:rPr>
            <w:rStyle w:val="Hyperlink"/>
            <w:noProof/>
          </w:rPr>
          <w:t>Proposal 12</w:t>
        </w:r>
        <w:r w:rsidR="00096051">
          <w:rPr>
            <w:rFonts w:asciiTheme="minorHAnsi" w:eastAsiaTheme="minorEastAsia" w:hAnsiTheme="minorHAnsi" w:cstheme="minorBidi"/>
            <w:b w:val="0"/>
            <w:sz w:val="22"/>
            <w:szCs w:val="22"/>
            <w:lang/>
          </w:rPr>
          <w:tab/>
        </w:r>
        <w:r w:rsidR="00096051" w:rsidRPr="00A72884">
          <w:rPr>
            <w:rStyle w:val="Hyperlink"/>
            <w:noProof/>
          </w:rPr>
          <w:t>Robustness in EHC is based on repeated transmission of uncompressed format establishing the context. Number of uncompressed repetitions X is RRC-configurable for UL transmitter.</w:t>
        </w:r>
      </w:hyperlink>
    </w:p>
    <w:p w14:paraId="2D8D56EA" w14:textId="77777777" w:rsidR="00096051" w:rsidRDefault="00C8625D">
      <w:pPr>
        <w:pStyle w:val="TableofFigures"/>
        <w:tabs>
          <w:tab w:val="right" w:leader="dot" w:pos="9629"/>
        </w:tabs>
        <w:rPr>
          <w:rFonts w:asciiTheme="minorHAnsi" w:eastAsiaTheme="minorEastAsia" w:hAnsiTheme="minorHAnsi" w:cstheme="minorBidi"/>
          <w:b w:val="0"/>
          <w:sz w:val="22"/>
          <w:szCs w:val="22"/>
          <w:lang/>
        </w:rPr>
      </w:pPr>
      <w:hyperlink w:anchor="_Toc20920001" w:history="1">
        <w:r w:rsidR="00096051" w:rsidRPr="00A72884">
          <w:rPr>
            <w:rStyle w:val="Hyperlink"/>
            <w:noProof/>
          </w:rPr>
          <w:t>Proposal 13</w:t>
        </w:r>
        <w:r w:rsidR="00096051">
          <w:rPr>
            <w:rFonts w:asciiTheme="minorHAnsi" w:eastAsiaTheme="minorEastAsia" w:hAnsiTheme="minorHAnsi" w:cstheme="minorBidi"/>
            <w:b w:val="0"/>
            <w:sz w:val="22"/>
            <w:szCs w:val="22"/>
            <w:lang/>
          </w:rPr>
          <w:tab/>
        </w:r>
        <w:r w:rsidR="00096051" w:rsidRPr="00A72884">
          <w:rPr>
            <w:rStyle w:val="Hyperlink"/>
            <w:noProof/>
          </w:rPr>
          <w:t>At PDCP-re-establishment, the UL transmitter only sends uncompressed PDUs when retransmitting as well as when sending the first X new PDUs following PDCP re-establishment.</w:t>
        </w:r>
      </w:hyperlink>
    </w:p>
    <w:p w14:paraId="3511E588" w14:textId="5DDAB8DD" w:rsidR="00675F36" w:rsidRDefault="00675F36" w:rsidP="00675F36">
      <w:pPr>
        <w:pStyle w:val="B1"/>
        <w:ind w:left="0" w:firstLine="0"/>
        <w:rPr>
          <w:b/>
          <w:bCs/>
          <w:lang w:val="en-US"/>
        </w:rPr>
      </w:pPr>
      <w:r>
        <w:rPr>
          <w:b/>
          <w:bCs/>
          <w:lang w:val="en-US"/>
        </w:rPr>
        <w:fldChar w:fldCharType="end"/>
      </w:r>
      <w:bookmarkStart w:id="35" w:name="_GoBack"/>
      <w:bookmarkEnd w:id="35"/>
    </w:p>
    <w:p w14:paraId="217E3B95" w14:textId="34F50A0F" w:rsidR="00675F36" w:rsidRPr="00675F36" w:rsidRDefault="00C03243" w:rsidP="00675F36">
      <w:pPr>
        <w:pStyle w:val="Heading1"/>
      </w:pPr>
      <w:r>
        <w:t>6</w:t>
      </w:r>
      <w:r w:rsidR="00675F36">
        <w:tab/>
      </w:r>
      <w:r w:rsidR="00F81F06">
        <w:t>References</w:t>
      </w:r>
    </w:p>
    <w:p w14:paraId="2330BCFD" w14:textId="674E39AF" w:rsidR="00F81F06" w:rsidRPr="00BE550D" w:rsidRDefault="0056714B" w:rsidP="00BE550D">
      <w:pPr>
        <w:pStyle w:val="Reference"/>
      </w:pPr>
      <w:r w:rsidRPr="00E843FF">
        <w:rPr>
          <w:bCs/>
        </w:rPr>
        <w:t>Technical Report 38.825 v16.0, Study on NR industrial Internet of Things (IoT)</w:t>
      </w:r>
    </w:p>
    <w:p w14:paraId="3F07DD65" w14:textId="3F2A7608" w:rsidR="00BE550D" w:rsidRPr="00BE550D" w:rsidRDefault="00BE550D" w:rsidP="00BE550D">
      <w:pPr>
        <w:pStyle w:val="Reference"/>
      </w:pPr>
      <w:r w:rsidRPr="00E843FF">
        <w:t>RP-190728, New WID Support of NR Industrial Internet of Things (IoT)</w:t>
      </w:r>
    </w:p>
    <w:sectPr w:rsidR="00BE550D" w:rsidRPr="00BE550D"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EEFF2" w14:textId="77777777" w:rsidR="00801C63" w:rsidRDefault="00801C63">
      <w:r>
        <w:separator/>
      </w:r>
    </w:p>
  </w:endnote>
  <w:endnote w:type="continuationSeparator" w:id="0">
    <w:p w14:paraId="503280ED" w14:textId="77777777" w:rsidR="00801C63" w:rsidRDefault="00801C63">
      <w:r>
        <w:continuationSeparator/>
      </w:r>
    </w:p>
  </w:endnote>
  <w:endnote w:type="continuationNotice" w:id="1">
    <w:p w14:paraId="4E804BCA" w14:textId="77777777" w:rsidR="003F7FC1" w:rsidRDefault="003F7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D896D" w14:textId="77777777" w:rsidR="00801C63" w:rsidRDefault="00801C63">
      <w:r>
        <w:separator/>
      </w:r>
    </w:p>
  </w:footnote>
  <w:footnote w:type="continuationSeparator" w:id="0">
    <w:p w14:paraId="1BDA49BE" w14:textId="77777777" w:rsidR="00801C63" w:rsidRDefault="00801C63">
      <w:r>
        <w:continuationSeparator/>
      </w:r>
    </w:p>
  </w:footnote>
  <w:footnote w:type="continuationNotice" w:id="1">
    <w:p w14:paraId="3C9A5B5B" w14:textId="77777777" w:rsidR="003F7FC1" w:rsidRDefault="003F7F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287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CB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7314DF"/>
    <w:multiLevelType w:val="hybridMultilevel"/>
    <w:tmpl w:val="FD86B8BE"/>
    <w:lvl w:ilvl="0" w:tplc="7D38586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793527"/>
    <w:multiLevelType w:val="hybridMultilevel"/>
    <w:tmpl w:val="C608C416"/>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10B78FF"/>
    <w:multiLevelType w:val="hybridMultilevel"/>
    <w:tmpl w:val="234A46DA"/>
    <w:lvl w:ilvl="0" w:tplc="7D38586E">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CE07084"/>
    <w:multiLevelType w:val="hybridMultilevel"/>
    <w:tmpl w:val="D228EC14"/>
    <w:lvl w:ilvl="0" w:tplc="AA88CAC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6"/>
  </w:num>
  <w:num w:numId="21">
    <w:abstractNumId w:val="11"/>
  </w:num>
  <w:num w:numId="22">
    <w:abstractNumId w:val="23"/>
  </w:num>
  <w:num w:numId="23">
    <w:abstractNumId w:val="12"/>
  </w:num>
  <w:num w:numId="24">
    <w:abstractNumId w:val="17"/>
  </w:num>
  <w:num w:numId="25">
    <w:abstractNumId w:val="24"/>
  </w:num>
  <w:num w:numId="26">
    <w:abstractNumId w:val="24"/>
  </w:num>
  <w:num w:numId="27">
    <w:abstractNumId w:val="27"/>
  </w:num>
  <w:num w:numId="28">
    <w:abstractNumId w:val="4"/>
  </w:num>
  <w:num w:numId="2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0BC"/>
    <w:rsid w:val="000006E1"/>
    <w:rsid w:val="00002A37"/>
    <w:rsid w:val="0000564C"/>
    <w:rsid w:val="00006446"/>
    <w:rsid w:val="00006896"/>
    <w:rsid w:val="000079F1"/>
    <w:rsid w:val="00007CDC"/>
    <w:rsid w:val="00011B28"/>
    <w:rsid w:val="00012B71"/>
    <w:rsid w:val="00013814"/>
    <w:rsid w:val="00015D15"/>
    <w:rsid w:val="00020363"/>
    <w:rsid w:val="00020C31"/>
    <w:rsid w:val="000229B4"/>
    <w:rsid w:val="0002564D"/>
    <w:rsid w:val="00025ECA"/>
    <w:rsid w:val="000260D9"/>
    <w:rsid w:val="000270FA"/>
    <w:rsid w:val="0002745B"/>
    <w:rsid w:val="000325B8"/>
    <w:rsid w:val="00034C15"/>
    <w:rsid w:val="00036BA1"/>
    <w:rsid w:val="000422E2"/>
    <w:rsid w:val="00042F22"/>
    <w:rsid w:val="000444EF"/>
    <w:rsid w:val="00052A07"/>
    <w:rsid w:val="000534E3"/>
    <w:rsid w:val="0005606A"/>
    <w:rsid w:val="00057117"/>
    <w:rsid w:val="000616E7"/>
    <w:rsid w:val="0006487E"/>
    <w:rsid w:val="00065E1A"/>
    <w:rsid w:val="00073258"/>
    <w:rsid w:val="00074535"/>
    <w:rsid w:val="00075E80"/>
    <w:rsid w:val="00077E5F"/>
    <w:rsid w:val="0008036A"/>
    <w:rsid w:val="00081AE6"/>
    <w:rsid w:val="00083927"/>
    <w:rsid w:val="000855EB"/>
    <w:rsid w:val="00085B52"/>
    <w:rsid w:val="000866F2"/>
    <w:rsid w:val="0009009F"/>
    <w:rsid w:val="0009099A"/>
    <w:rsid w:val="00091557"/>
    <w:rsid w:val="000924C1"/>
    <w:rsid w:val="000924F0"/>
    <w:rsid w:val="00093474"/>
    <w:rsid w:val="0009510F"/>
    <w:rsid w:val="00096051"/>
    <w:rsid w:val="000A026B"/>
    <w:rsid w:val="000A1B7B"/>
    <w:rsid w:val="000A53FF"/>
    <w:rsid w:val="000A56F2"/>
    <w:rsid w:val="000A6D0C"/>
    <w:rsid w:val="000B2719"/>
    <w:rsid w:val="000B3A8F"/>
    <w:rsid w:val="000B4AB9"/>
    <w:rsid w:val="000B58C3"/>
    <w:rsid w:val="000B61E9"/>
    <w:rsid w:val="000B78FE"/>
    <w:rsid w:val="000C0759"/>
    <w:rsid w:val="000C165A"/>
    <w:rsid w:val="000C2E19"/>
    <w:rsid w:val="000D0D07"/>
    <w:rsid w:val="000D4797"/>
    <w:rsid w:val="000D7BE1"/>
    <w:rsid w:val="000E0527"/>
    <w:rsid w:val="000E1E92"/>
    <w:rsid w:val="000F06D6"/>
    <w:rsid w:val="000F0EB1"/>
    <w:rsid w:val="000F1106"/>
    <w:rsid w:val="000F3BE9"/>
    <w:rsid w:val="000F3F6C"/>
    <w:rsid w:val="000F6DF3"/>
    <w:rsid w:val="001005FF"/>
    <w:rsid w:val="001040E4"/>
    <w:rsid w:val="001062FB"/>
    <w:rsid w:val="001063E6"/>
    <w:rsid w:val="00113CF4"/>
    <w:rsid w:val="001153EA"/>
    <w:rsid w:val="00115643"/>
    <w:rsid w:val="00116765"/>
    <w:rsid w:val="001219F5"/>
    <w:rsid w:val="00121A20"/>
    <w:rsid w:val="001227DD"/>
    <w:rsid w:val="0012377F"/>
    <w:rsid w:val="00123D59"/>
    <w:rsid w:val="00124314"/>
    <w:rsid w:val="00126758"/>
    <w:rsid w:val="00126B4A"/>
    <w:rsid w:val="00132083"/>
    <w:rsid w:val="00132FD0"/>
    <w:rsid w:val="001344C0"/>
    <w:rsid w:val="001346FA"/>
    <w:rsid w:val="00135252"/>
    <w:rsid w:val="0013563C"/>
    <w:rsid w:val="00137AB5"/>
    <w:rsid w:val="00137F0B"/>
    <w:rsid w:val="00144294"/>
    <w:rsid w:val="00151E23"/>
    <w:rsid w:val="001526A8"/>
    <w:rsid w:val="001526E0"/>
    <w:rsid w:val="001551B5"/>
    <w:rsid w:val="001659C1"/>
    <w:rsid w:val="0016608F"/>
    <w:rsid w:val="0017315A"/>
    <w:rsid w:val="00173A8E"/>
    <w:rsid w:val="0017502C"/>
    <w:rsid w:val="00177D62"/>
    <w:rsid w:val="0018143F"/>
    <w:rsid w:val="00181FF8"/>
    <w:rsid w:val="001906C3"/>
    <w:rsid w:val="00190AC1"/>
    <w:rsid w:val="0019341A"/>
    <w:rsid w:val="00197DF9"/>
    <w:rsid w:val="001A1987"/>
    <w:rsid w:val="001A2564"/>
    <w:rsid w:val="001A6173"/>
    <w:rsid w:val="001A6CBA"/>
    <w:rsid w:val="001B0D97"/>
    <w:rsid w:val="001B4C15"/>
    <w:rsid w:val="001B5A5D"/>
    <w:rsid w:val="001C1CE5"/>
    <w:rsid w:val="001C3D2A"/>
    <w:rsid w:val="001C4F8A"/>
    <w:rsid w:val="001C62B2"/>
    <w:rsid w:val="001D17C6"/>
    <w:rsid w:val="001D51BA"/>
    <w:rsid w:val="001D53E7"/>
    <w:rsid w:val="001D6342"/>
    <w:rsid w:val="001D6D53"/>
    <w:rsid w:val="001D7D38"/>
    <w:rsid w:val="001E0CED"/>
    <w:rsid w:val="001E10B7"/>
    <w:rsid w:val="001E4C2F"/>
    <w:rsid w:val="001E58E2"/>
    <w:rsid w:val="001E7AED"/>
    <w:rsid w:val="001F3916"/>
    <w:rsid w:val="001F3F76"/>
    <w:rsid w:val="001F54C5"/>
    <w:rsid w:val="001F662C"/>
    <w:rsid w:val="001F6D3A"/>
    <w:rsid w:val="001F7074"/>
    <w:rsid w:val="00200490"/>
    <w:rsid w:val="00200C35"/>
    <w:rsid w:val="00201F3A"/>
    <w:rsid w:val="00203F96"/>
    <w:rsid w:val="002069B2"/>
    <w:rsid w:val="00207FA3"/>
    <w:rsid w:val="00212FA9"/>
    <w:rsid w:val="00214ADF"/>
    <w:rsid w:val="00214DA8"/>
    <w:rsid w:val="00214DC8"/>
    <w:rsid w:val="00215423"/>
    <w:rsid w:val="002158FA"/>
    <w:rsid w:val="00220600"/>
    <w:rsid w:val="002224DB"/>
    <w:rsid w:val="00223FCB"/>
    <w:rsid w:val="002252C3"/>
    <w:rsid w:val="00225C54"/>
    <w:rsid w:val="00226828"/>
    <w:rsid w:val="00230765"/>
    <w:rsid w:val="00230D18"/>
    <w:rsid w:val="0023111B"/>
    <w:rsid w:val="002319E4"/>
    <w:rsid w:val="002325F7"/>
    <w:rsid w:val="00235632"/>
    <w:rsid w:val="00235872"/>
    <w:rsid w:val="00241559"/>
    <w:rsid w:val="002435B3"/>
    <w:rsid w:val="002458EB"/>
    <w:rsid w:val="002500C8"/>
    <w:rsid w:val="00257543"/>
    <w:rsid w:val="002617E7"/>
    <w:rsid w:val="002638A0"/>
    <w:rsid w:val="00264228"/>
    <w:rsid w:val="00264334"/>
    <w:rsid w:val="0026473E"/>
    <w:rsid w:val="00266214"/>
    <w:rsid w:val="002674A4"/>
    <w:rsid w:val="00267C83"/>
    <w:rsid w:val="0027144F"/>
    <w:rsid w:val="00271813"/>
    <w:rsid w:val="00271F3A"/>
    <w:rsid w:val="00273278"/>
    <w:rsid w:val="002737F4"/>
    <w:rsid w:val="002805F5"/>
    <w:rsid w:val="00280751"/>
    <w:rsid w:val="00281D8B"/>
    <w:rsid w:val="0028280A"/>
    <w:rsid w:val="00286461"/>
    <w:rsid w:val="00286ACD"/>
    <w:rsid w:val="00287838"/>
    <w:rsid w:val="002907B5"/>
    <w:rsid w:val="00292EB7"/>
    <w:rsid w:val="00294A79"/>
    <w:rsid w:val="00296227"/>
    <w:rsid w:val="00296F44"/>
    <w:rsid w:val="0029777D"/>
    <w:rsid w:val="002A055E"/>
    <w:rsid w:val="002A1D4E"/>
    <w:rsid w:val="002A2869"/>
    <w:rsid w:val="002B24D6"/>
    <w:rsid w:val="002C06AD"/>
    <w:rsid w:val="002C41E6"/>
    <w:rsid w:val="002C536A"/>
    <w:rsid w:val="002D071A"/>
    <w:rsid w:val="002D34B2"/>
    <w:rsid w:val="002D48B0"/>
    <w:rsid w:val="002D5B37"/>
    <w:rsid w:val="002D7637"/>
    <w:rsid w:val="002E150B"/>
    <w:rsid w:val="002E17F2"/>
    <w:rsid w:val="002E3C74"/>
    <w:rsid w:val="002E7CAE"/>
    <w:rsid w:val="002F2771"/>
    <w:rsid w:val="002F37A9"/>
    <w:rsid w:val="002F6952"/>
    <w:rsid w:val="00301CE6"/>
    <w:rsid w:val="0030256B"/>
    <w:rsid w:val="0030501F"/>
    <w:rsid w:val="00305E4F"/>
    <w:rsid w:val="00307BA1"/>
    <w:rsid w:val="00310E9C"/>
    <w:rsid w:val="00311702"/>
    <w:rsid w:val="00311E82"/>
    <w:rsid w:val="00313FD6"/>
    <w:rsid w:val="003143BD"/>
    <w:rsid w:val="00315363"/>
    <w:rsid w:val="003203ED"/>
    <w:rsid w:val="00322C9F"/>
    <w:rsid w:val="00324D23"/>
    <w:rsid w:val="00330F0D"/>
    <w:rsid w:val="00331751"/>
    <w:rsid w:val="00334311"/>
    <w:rsid w:val="00334579"/>
    <w:rsid w:val="00335858"/>
    <w:rsid w:val="00336BDA"/>
    <w:rsid w:val="00340BDD"/>
    <w:rsid w:val="00342BD7"/>
    <w:rsid w:val="00343219"/>
    <w:rsid w:val="00346DB5"/>
    <w:rsid w:val="003477B1"/>
    <w:rsid w:val="003502A5"/>
    <w:rsid w:val="00355458"/>
    <w:rsid w:val="00357380"/>
    <w:rsid w:val="0036006A"/>
    <w:rsid w:val="003602D9"/>
    <w:rsid w:val="003604CE"/>
    <w:rsid w:val="00370E47"/>
    <w:rsid w:val="003742AC"/>
    <w:rsid w:val="00375CC3"/>
    <w:rsid w:val="00377CE1"/>
    <w:rsid w:val="003812F5"/>
    <w:rsid w:val="0038363D"/>
    <w:rsid w:val="00385BF0"/>
    <w:rsid w:val="003939FF"/>
    <w:rsid w:val="003A2223"/>
    <w:rsid w:val="003A2A0F"/>
    <w:rsid w:val="003A45A1"/>
    <w:rsid w:val="003A5B0A"/>
    <w:rsid w:val="003A6BAC"/>
    <w:rsid w:val="003A70A4"/>
    <w:rsid w:val="003A7EF3"/>
    <w:rsid w:val="003B1032"/>
    <w:rsid w:val="003B159C"/>
    <w:rsid w:val="003B369F"/>
    <w:rsid w:val="003B36A3"/>
    <w:rsid w:val="003B64BB"/>
    <w:rsid w:val="003B7FE5"/>
    <w:rsid w:val="003C11C8"/>
    <w:rsid w:val="003C2702"/>
    <w:rsid w:val="003C7806"/>
    <w:rsid w:val="003D109F"/>
    <w:rsid w:val="003D2478"/>
    <w:rsid w:val="003D3C45"/>
    <w:rsid w:val="003D5B1F"/>
    <w:rsid w:val="003E15FA"/>
    <w:rsid w:val="003E3BE4"/>
    <w:rsid w:val="003E55E4"/>
    <w:rsid w:val="003E74E3"/>
    <w:rsid w:val="003F0590"/>
    <w:rsid w:val="003F05C7"/>
    <w:rsid w:val="003F2CD4"/>
    <w:rsid w:val="003F621A"/>
    <w:rsid w:val="003F6BBE"/>
    <w:rsid w:val="003F7FC1"/>
    <w:rsid w:val="004000E8"/>
    <w:rsid w:val="004007AF"/>
    <w:rsid w:val="00402C23"/>
    <w:rsid w:val="00402E2B"/>
    <w:rsid w:val="0040512B"/>
    <w:rsid w:val="00405CA5"/>
    <w:rsid w:val="00407CD3"/>
    <w:rsid w:val="00410134"/>
    <w:rsid w:val="00410B72"/>
    <w:rsid w:val="00410F18"/>
    <w:rsid w:val="00411843"/>
    <w:rsid w:val="0041263E"/>
    <w:rsid w:val="00413AAC"/>
    <w:rsid w:val="00413E92"/>
    <w:rsid w:val="0042066B"/>
    <w:rsid w:val="00421105"/>
    <w:rsid w:val="00421FAB"/>
    <w:rsid w:val="00422AA4"/>
    <w:rsid w:val="004242F4"/>
    <w:rsid w:val="00426057"/>
    <w:rsid w:val="00427248"/>
    <w:rsid w:val="00432212"/>
    <w:rsid w:val="00433426"/>
    <w:rsid w:val="00437447"/>
    <w:rsid w:val="00441A92"/>
    <w:rsid w:val="004431DC"/>
    <w:rsid w:val="00443A38"/>
    <w:rsid w:val="00444F56"/>
    <w:rsid w:val="00445D97"/>
    <w:rsid w:val="00446488"/>
    <w:rsid w:val="0045007A"/>
    <w:rsid w:val="004517AA"/>
    <w:rsid w:val="00452CAC"/>
    <w:rsid w:val="00457565"/>
    <w:rsid w:val="00457B71"/>
    <w:rsid w:val="00457F5A"/>
    <w:rsid w:val="00461A16"/>
    <w:rsid w:val="004669E2"/>
    <w:rsid w:val="00470C31"/>
    <w:rsid w:val="00471DE0"/>
    <w:rsid w:val="004734D0"/>
    <w:rsid w:val="0047556B"/>
    <w:rsid w:val="00476084"/>
    <w:rsid w:val="00477768"/>
    <w:rsid w:val="0048107C"/>
    <w:rsid w:val="00481E5B"/>
    <w:rsid w:val="00492BC5"/>
    <w:rsid w:val="004964F1"/>
    <w:rsid w:val="00496A81"/>
    <w:rsid w:val="004A16BC"/>
    <w:rsid w:val="004A2B94"/>
    <w:rsid w:val="004A6106"/>
    <w:rsid w:val="004B13F8"/>
    <w:rsid w:val="004B1F13"/>
    <w:rsid w:val="004B4009"/>
    <w:rsid w:val="004B6F6A"/>
    <w:rsid w:val="004B7C0C"/>
    <w:rsid w:val="004C1C37"/>
    <w:rsid w:val="004C2690"/>
    <w:rsid w:val="004C3898"/>
    <w:rsid w:val="004C43A8"/>
    <w:rsid w:val="004C4AF0"/>
    <w:rsid w:val="004D36B1"/>
    <w:rsid w:val="004D7EBD"/>
    <w:rsid w:val="004E2680"/>
    <w:rsid w:val="004E28F9"/>
    <w:rsid w:val="004E462E"/>
    <w:rsid w:val="004E56DC"/>
    <w:rsid w:val="004E76F4"/>
    <w:rsid w:val="004F0B4E"/>
    <w:rsid w:val="004F0B6C"/>
    <w:rsid w:val="004F2078"/>
    <w:rsid w:val="004F3E01"/>
    <w:rsid w:val="004F4DA3"/>
    <w:rsid w:val="004F5F62"/>
    <w:rsid w:val="004F5FAB"/>
    <w:rsid w:val="004F66CA"/>
    <w:rsid w:val="004F7E7E"/>
    <w:rsid w:val="005006DA"/>
    <w:rsid w:val="00506557"/>
    <w:rsid w:val="0050677A"/>
    <w:rsid w:val="005108D8"/>
    <w:rsid w:val="005116F9"/>
    <w:rsid w:val="005124A1"/>
    <w:rsid w:val="005153A7"/>
    <w:rsid w:val="005219CF"/>
    <w:rsid w:val="00525240"/>
    <w:rsid w:val="00534B59"/>
    <w:rsid w:val="00536759"/>
    <w:rsid w:val="00537C62"/>
    <w:rsid w:val="00546970"/>
    <w:rsid w:val="005527F7"/>
    <w:rsid w:val="00554E19"/>
    <w:rsid w:val="0055628B"/>
    <w:rsid w:val="0056121F"/>
    <w:rsid w:val="0056714B"/>
    <w:rsid w:val="00570584"/>
    <w:rsid w:val="00572505"/>
    <w:rsid w:val="0058198A"/>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84F"/>
    <w:rsid w:val="005E385F"/>
    <w:rsid w:val="005E5B81"/>
    <w:rsid w:val="005F2315"/>
    <w:rsid w:val="005F2CB1"/>
    <w:rsid w:val="005F3025"/>
    <w:rsid w:val="005F56C0"/>
    <w:rsid w:val="005F618C"/>
    <w:rsid w:val="005F70BD"/>
    <w:rsid w:val="0060283C"/>
    <w:rsid w:val="00603C91"/>
    <w:rsid w:val="00604F14"/>
    <w:rsid w:val="00611B83"/>
    <w:rsid w:val="00613257"/>
    <w:rsid w:val="00620A71"/>
    <w:rsid w:val="00620D80"/>
    <w:rsid w:val="006234A6"/>
    <w:rsid w:val="00630001"/>
    <w:rsid w:val="006311B3"/>
    <w:rsid w:val="0063284C"/>
    <w:rsid w:val="006335B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7A3"/>
    <w:rsid w:val="006741F2"/>
    <w:rsid w:val="00674CC3"/>
    <w:rsid w:val="00675847"/>
    <w:rsid w:val="00675C72"/>
    <w:rsid w:val="00675F36"/>
    <w:rsid w:val="006771F9"/>
    <w:rsid w:val="006776D7"/>
    <w:rsid w:val="00681003"/>
    <w:rsid w:val="006817C9"/>
    <w:rsid w:val="00683C94"/>
    <w:rsid w:val="00683ECE"/>
    <w:rsid w:val="00684FDA"/>
    <w:rsid w:val="00685F2E"/>
    <w:rsid w:val="00695FC2"/>
    <w:rsid w:val="00696949"/>
    <w:rsid w:val="00697052"/>
    <w:rsid w:val="006A1F37"/>
    <w:rsid w:val="006A27E0"/>
    <w:rsid w:val="006A46FB"/>
    <w:rsid w:val="006A4A43"/>
    <w:rsid w:val="006A5E28"/>
    <w:rsid w:val="006A66D6"/>
    <w:rsid w:val="006A697B"/>
    <w:rsid w:val="006A7AFF"/>
    <w:rsid w:val="006B1816"/>
    <w:rsid w:val="006B2099"/>
    <w:rsid w:val="006B287B"/>
    <w:rsid w:val="006B2E68"/>
    <w:rsid w:val="006B4E51"/>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5E"/>
    <w:rsid w:val="006F6582"/>
    <w:rsid w:val="006F6910"/>
    <w:rsid w:val="0070346E"/>
    <w:rsid w:val="00704EDB"/>
    <w:rsid w:val="00706101"/>
    <w:rsid w:val="007068C8"/>
    <w:rsid w:val="00707072"/>
    <w:rsid w:val="00707D61"/>
    <w:rsid w:val="00712287"/>
    <w:rsid w:val="00712772"/>
    <w:rsid w:val="007148D3"/>
    <w:rsid w:val="00715B9A"/>
    <w:rsid w:val="007257D0"/>
    <w:rsid w:val="00726EA6"/>
    <w:rsid w:val="00727208"/>
    <w:rsid w:val="00727680"/>
    <w:rsid w:val="007309B7"/>
    <w:rsid w:val="007348B1"/>
    <w:rsid w:val="007362A6"/>
    <w:rsid w:val="00736D7D"/>
    <w:rsid w:val="00740E58"/>
    <w:rsid w:val="007445A0"/>
    <w:rsid w:val="0074524B"/>
    <w:rsid w:val="00747D8B"/>
    <w:rsid w:val="00751228"/>
    <w:rsid w:val="007533A0"/>
    <w:rsid w:val="007571E1"/>
    <w:rsid w:val="00757A16"/>
    <w:rsid w:val="007604B2"/>
    <w:rsid w:val="00764BFD"/>
    <w:rsid w:val="00765281"/>
    <w:rsid w:val="007665AE"/>
    <w:rsid w:val="00766BAD"/>
    <w:rsid w:val="00770E90"/>
    <w:rsid w:val="007729A2"/>
    <w:rsid w:val="00774DA7"/>
    <w:rsid w:val="007755F2"/>
    <w:rsid w:val="00776971"/>
    <w:rsid w:val="00777722"/>
    <w:rsid w:val="00780A80"/>
    <w:rsid w:val="0078149D"/>
    <w:rsid w:val="0078177E"/>
    <w:rsid w:val="00782D45"/>
    <w:rsid w:val="0078304C"/>
    <w:rsid w:val="00783673"/>
    <w:rsid w:val="00785490"/>
    <w:rsid w:val="00785E60"/>
    <w:rsid w:val="007925EA"/>
    <w:rsid w:val="00793CD8"/>
    <w:rsid w:val="00795C92"/>
    <w:rsid w:val="00796231"/>
    <w:rsid w:val="007A1CB3"/>
    <w:rsid w:val="007A306F"/>
    <w:rsid w:val="007A43A6"/>
    <w:rsid w:val="007A58A6"/>
    <w:rsid w:val="007B0F7A"/>
    <w:rsid w:val="007B3D2D"/>
    <w:rsid w:val="007B50AE"/>
    <w:rsid w:val="007B51DF"/>
    <w:rsid w:val="007C05DD"/>
    <w:rsid w:val="007C3A0C"/>
    <w:rsid w:val="007C3D18"/>
    <w:rsid w:val="007C60BF"/>
    <w:rsid w:val="007C6A07"/>
    <w:rsid w:val="007C75A1"/>
    <w:rsid w:val="007C77A5"/>
    <w:rsid w:val="007D04E5"/>
    <w:rsid w:val="007D5901"/>
    <w:rsid w:val="007D7526"/>
    <w:rsid w:val="007E42AA"/>
    <w:rsid w:val="007E4610"/>
    <w:rsid w:val="007E4715"/>
    <w:rsid w:val="007E505B"/>
    <w:rsid w:val="007E6E93"/>
    <w:rsid w:val="007E7091"/>
    <w:rsid w:val="007F4C79"/>
    <w:rsid w:val="00801C63"/>
    <w:rsid w:val="00803FAE"/>
    <w:rsid w:val="0080605F"/>
    <w:rsid w:val="00807786"/>
    <w:rsid w:val="00811FCB"/>
    <w:rsid w:val="00812E43"/>
    <w:rsid w:val="008140C4"/>
    <w:rsid w:val="00815605"/>
    <w:rsid w:val="008158D6"/>
    <w:rsid w:val="00815E1D"/>
    <w:rsid w:val="00817196"/>
    <w:rsid w:val="008235DB"/>
    <w:rsid w:val="00824AB4"/>
    <w:rsid w:val="00825C42"/>
    <w:rsid w:val="00825D25"/>
    <w:rsid w:val="00826FF7"/>
    <w:rsid w:val="00827D6F"/>
    <w:rsid w:val="00835CE2"/>
    <w:rsid w:val="008376AC"/>
    <w:rsid w:val="008421F5"/>
    <w:rsid w:val="008444E8"/>
    <w:rsid w:val="00844E80"/>
    <w:rsid w:val="008450C9"/>
    <w:rsid w:val="00846FE7"/>
    <w:rsid w:val="0085132F"/>
    <w:rsid w:val="0085500C"/>
    <w:rsid w:val="00856911"/>
    <w:rsid w:val="008677FD"/>
    <w:rsid w:val="008706D4"/>
    <w:rsid w:val="00870F8A"/>
    <w:rsid w:val="008719A4"/>
    <w:rsid w:val="00871D23"/>
    <w:rsid w:val="00874312"/>
    <w:rsid w:val="0087437C"/>
    <w:rsid w:val="00874899"/>
    <w:rsid w:val="00875CD7"/>
    <w:rsid w:val="00876B4D"/>
    <w:rsid w:val="00877F18"/>
    <w:rsid w:val="00884E39"/>
    <w:rsid w:val="00885700"/>
    <w:rsid w:val="008941E3"/>
    <w:rsid w:val="0089474B"/>
    <w:rsid w:val="00894A88"/>
    <w:rsid w:val="00895386"/>
    <w:rsid w:val="00895FFB"/>
    <w:rsid w:val="008A21FF"/>
    <w:rsid w:val="008A2CE2"/>
    <w:rsid w:val="008A30AC"/>
    <w:rsid w:val="008A44B8"/>
    <w:rsid w:val="008A51A8"/>
    <w:rsid w:val="008A54C7"/>
    <w:rsid w:val="008A77D8"/>
    <w:rsid w:val="008B0483"/>
    <w:rsid w:val="008B120C"/>
    <w:rsid w:val="008B4FB3"/>
    <w:rsid w:val="008B51A0"/>
    <w:rsid w:val="008B592A"/>
    <w:rsid w:val="008B6618"/>
    <w:rsid w:val="008B7B5C"/>
    <w:rsid w:val="008C0C99"/>
    <w:rsid w:val="008C2017"/>
    <w:rsid w:val="008C4958"/>
    <w:rsid w:val="008C4BAA"/>
    <w:rsid w:val="008C6AE8"/>
    <w:rsid w:val="008C7573"/>
    <w:rsid w:val="008D00A5"/>
    <w:rsid w:val="008D0CD8"/>
    <w:rsid w:val="008D34F1"/>
    <w:rsid w:val="008D39D8"/>
    <w:rsid w:val="008D4FAE"/>
    <w:rsid w:val="008D6D1A"/>
    <w:rsid w:val="008E065E"/>
    <w:rsid w:val="008E0927"/>
    <w:rsid w:val="008E1909"/>
    <w:rsid w:val="008F1EAB"/>
    <w:rsid w:val="008F2F99"/>
    <w:rsid w:val="008F33DC"/>
    <w:rsid w:val="008F477F"/>
    <w:rsid w:val="00902350"/>
    <w:rsid w:val="0090336B"/>
    <w:rsid w:val="00903F57"/>
    <w:rsid w:val="009053AA"/>
    <w:rsid w:val="00906939"/>
    <w:rsid w:val="00907A7E"/>
    <w:rsid w:val="00910B7D"/>
    <w:rsid w:val="00911DFB"/>
    <w:rsid w:val="009139D9"/>
    <w:rsid w:val="00913A51"/>
    <w:rsid w:val="00914AD8"/>
    <w:rsid w:val="00916079"/>
    <w:rsid w:val="00917CE9"/>
    <w:rsid w:val="00920BF2"/>
    <w:rsid w:val="00921236"/>
    <w:rsid w:val="00922010"/>
    <w:rsid w:val="009237E8"/>
    <w:rsid w:val="00931BD9"/>
    <w:rsid w:val="00932CA8"/>
    <w:rsid w:val="00936875"/>
    <w:rsid w:val="009368F3"/>
    <w:rsid w:val="00941636"/>
    <w:rsid w:val="00943742"/>
    <w:rsid w:val="0094549C"/>
    <w:rsid w:val="00945C05"/>
    <w:rsid w:val="00946945"/>
    <w:rsid w:val="00947713"/>
    <w:rsid w:val="00950DE7"/>
    <w:rsid w:val="00953920"/>
    <w:rsid w:val="00953D47"/>
    <w:rsid w:val="0095681E"/>
    <w:rsid w:val="009572D4"/>
    <w:rsid w:val="00961921"/>
    <w:rsid w:val="0096290F"/>
    <w:rsid w:val="0096430A"/>
    <w:rsid w:val="0096554B"/>
    <w:rsid w:val="0096584A"/>
    <w:rsid w:val="00971477"/>
    <w:rsid w:val="00971F08"/>
    <w:rsid w:val="0097603D"/>
    <w:rsid w:val="00976949"/>
    <w:rsid w:val="00980477"/>
    <w:rsid w:val="00982DEA"/>
    <w:rsid w:val="00985253"/>
    <w:rsid w:val="009853B3"/>
    <w:rsid w:val="0098597F"/>
    <w:rsid w:val="0098611C"/>
    <w:rsid w:val="00990630"/>
    <w:rsid w:val="00990888"/>
    <w:rsid w:val="00991761"/>
    <w:rsid w:val="009918BD"/>
    <w:rsid w:val="00992444"/>
    <w:rsid w:val="009933BB"/>
    <w:rsid w:val="00993BB9"/>
    <w:rsid w:val="00994DCA"/>
    <w:rsid w:val="00995CAD"/>
    <w:rsid w:val="009960EC"/>
    <w:rsid w:val="009970DD"/>
    <w:rsid w:val="009A0FBA"/>
    <w:rsid w:val="009A1601"/>
    <w:rsid w:val="009A339C"/>
    <w:rsid w:val="009A3BB6"/>
    <w:rsid w:val="009A3F93"/>
    <w:rsid w:val="009A462D"/>
    <w:rsid w:val="009A5CBA"/>
    <w:rsid w:val="009A7F5F"/>
    <w:rsid w:val="009B1F30"/>
    <w:rsid w:val="009B2F9E"/>
    <w:rsid w:val="009B3AC2"/>
    <w:rsid w:val="009B4DF4"/>
    <w:rsid w:val="009B564E"/>
    <w:rsid w:val="009B7E87"/>
    <w:rsid w:val="009C0169"/>
    <w:rsid w:val="009C403E"/>
    <w:rsid w:val="009D2B63"/>
    <w:rsid w:val="009D3630"/>
    <w:rsid w:val="009D4FF0"/>
    <w:rsid w:val="009D703C"/>
    <w:rsid w:val="009D718F"/>
    <w:rsid w:val="009E068F"/>
    <w:rsid w:val="009E14E0"/>
    <w:rsid w:val="009E35DB"/>
    <w:rsid w:val="009E47A3"/>
    <w:rsid w:val="009E6D9F"/>
    <w:rsid w:val="009E718E"/>
    <w:rsid w:val="009F08F3"/>
    <w:rsid w:val="009F2042"/>
    <w:rsid w:val="009F344F"/>
    <w:rsid w:val="00A00CE0"/>
    <w:rsid w:val="00A031D8"/>
    <w:rsid w:val="00A048A8"/>
    <w:rsid w:val="00A04F49"/>
    <w:rsid w:val="00A11CA9"/>
    <w:rsid w:val="00A13E54"/>
    <w:rsid w:val="00A17F63"/>
    <w:rsid w:val="00A2193B"/>
    <w:rsid w:val="00A2351A"/>
    <w:rsid w:val="00A2610B"/>
    <w:rsid w:val="00A264A9"/>
    <w:rsid w:val="00A26DCF"/>
    <w:rsid w:val="00A27785"/>
    <w:rsid w:val="00A30187"/>
    <w:rsid w:val="00A327CB"/>
    <w:rsid w:val="00A3448A"/>
    <w:rsid w:val="00A36297"/>
    <w:rsid w:val="00A370A8"/>
    <w:rsid w:val="00A41E2B"/>
    <w:rsid w:val="00A45B74"/>
    <w:rsid w:val="00A5120E"/>
    <w:rsid w:val="00A52E1D"/>
    <w:rsid w:val="00A61499"/>
    <w:rsid w:val="00A62A77"/>
    <w:rsid w:val="00A63483"/>
    <w:rsid w:val="00A657D7"/>
    <w:rsid w:val="00A660AC"/>
    <w:rsid w:val="00A67E6C"/>
    <w:rsid w:val="00A71B99"/>
    <w:rsid w:val="00A739D0"/>
    <w:rsid w:val="00A75D2A"/>
    <w:rsid w:val="00A761D4"/>
    <w:rsid w:val="00A77EC4"/>
    <w:rsid w:val="00A8339F"/>
    <w:rsid w:val="00A8777A"/>
    <w:rsid w:val="00A912DA"/>
    <w:rsid w:val="00A92879"/>
    <w:rsid w:val="00A9442A"/>
    <w:rsid w:val="00AA016F"/>
    <w:rsid w:val="00AA1ED6"/>
    <w:rsid w:val="00AA3CB1"/>
    <w:rsid w:val="00AA51D6"/>
    <w:rsid w:val="00AA7B7F"/>
    <w:rsid w:val="00AB0BC8"/>
    <w:rsid w:val="00AB11CA"/>
    <w:rsid w:val="00AB14D9"/>
    <w:rsid w:val="00AB190D"/>
    <w:rsid w:val="00AB4AB8"/>
    <w:rsid w:val="00AB655E"/>
    <w:rsid w:val="00AC007F"/>
    <w:rsid w:val="00AC2ECD"/>
    <w:rsid w:val="00AC3119"/>
    <w:rsid w:val="00AC49FB"/>
    <w:rsid w:val="00AC5A10"/>
    <w:rsid w:val="00AD0AA3"/>
    <w:rsid w:val="00AD343D"/>
    <w:rsid w:val="00AD3F94"/>
    <w:rsid w:val="00AD4A5A"/>
    <w:rsid w:val="00AE27AC"/>
    <w:rsid w:val="00AE3CC2"/>
    <w:rsid w:val="00AE40E0"/>
    <w:rsid w:val="00AE4DBA"/>
    <w:rsid w:val="00AE4F07"/>
    <w:rsid w:val="00AF1C5D"/>
    <w:rsid w:val="00AF42D7"/>
    <w:rsid w:val="00B006FE"/>
    <w:rsid w:val="00B007CB"/>
    <w:rsid w:val="00B02AA9"/>
    <w:rsid w:val="00B02FA3"/>
    <w:rsid w:val="00B04CD6"/>
    <w:rsid w:val="00B05084"/>
    <w:rsid w:val="00B077E0"/>
    <w:rsid w:val="00B120F5"/>
    <w:rsid w:val="00B157F9"/>
    <w:rsid w:val="00B20256"/>
    <w:rsid w:val="00B20D09"/>
    <w:rsid w:val="00B23FD8"/>
    <w:rsid w:val="00B2763F"/>
    <w:rsid w:val="00B27AAC"/>
    <w:rsid w:val="00B30929"/>
    <w:rsid w:val="00B37013"/>
    <w:rsid w:val="00B372AA"/>
    <w:rsid w:val="00B40445"/>
    <w:rsid w:val="00B409E0"/>
    <w:rsid w:val="00B41888"/>
    <w:rsid w:val="00B42E8E"/>
    <w:rsid w:val="00B45A52"/>
    <w:rsid w:val="00B46175"/>
    <w:rsid w:val="00B548B7"/>
    <w:rsid w:val="00B62475"/>
    <w:rsid w:val="00B664C7"/>
    <w:rsid w:val="00B7080E"/>
    <w:rsid w:val="00B739F6"/>
    <w:rsid w:val="00B81A6C"/>
    <w:rsid w:val="00B85DE5"/>
    <w:rsid w:val="00B90D54"/>
    <w:rsid w:val="00B90F73"/>
    <w:rsid w:val="00B93B59"/>
    <w:rsid w:val="00B9406A"/>
    <w:rsid w:val="00BA2280"/>
    <w:rsid w:val="00BA2A08"/>
    <w:rsid w:val="00BA56D2"/>
    <w:rsid w:val="00BA73EC"/>
    <w:rsid w:val="00BA76E0"/>
    <w:rsid w:val="00BB1F72"/>
    <w:rsid w:val="00BB2A25"/>
    <w:rsid w:val="00BB51E9"/>
    <w:rsid w:val="00BB7416"/>
    <w:rsid w:val="00BC0FDC"/>
    <w:rsid w:val="00BC3053"/>
    <w:rsid w:val="00BC4D2E"/>
    <w:rsid w:val="00BC6679"/>
    <w:rsid w:val="00BD0781"/>
    <w:rsid w:val="00BD0901"/>
    <w:rsid w:val="00BD3EC6"/>
    <w:rsid w:val="00BD48AC"/>
    <w:rsid w:val="00BD5F1A"/>
    <w:rsid w:val="00BD5FD9"/>
    <w:rsid w:val="00BE1234"/>
    <w:rsid w:val="00BE2FA6"/>
    <w:rsid w:val="00BE333F"/>
    <w:rsid w:val="00BE550D"/>
    <w:rsid w:val="00BE7406"/>
    <w:rsid w:val="00BE7603"/>
    <w:rsid w:val="00BF3279"/>
    <w:rsid w:val="00BF5797"/>
    <w:rsid w:val="00BF6DB1"/>
    <w:rsid w:val="00BF74C7"/>
    <w:rsid w:val="00C015D4"/>
    <w:rsid w:val="00C015F1"/>
    <w:rsid w:val="00C01F33"/>
    <w:rsid w:val="00C02CC6"/>
    <w:rsid w:val="00C03243"/>
    <w:rsid w:val="00C040F7"/>
    <w:rsid w:val="00C044AB"/>
    <w:rsid w:val="00C05706"/>
    <w:rsid w:val="00C07377"/>
    <w:rsid w:val="00C10478"/>
    <w:rsid w:val="00C12107"/>
    <w:rsid w:val="00C14D4B"/>
    <w:rsid w:val="00C153D6"/>
    <w:rsid w:val="00C154BB"/>
    <w:rsid w:val="00C17111"/>
    <w:rsid w:val="00C23873"/>
    <w:rsid w:val="00C24829"/>
    <w:rsid w:val="00C279B5"/>
    <w:rsid w:val="00C27C45"/>
    <w:rsid w:val="00C35E26"/>
    <w:rsid w:val="00C3719D"/>
    <w:rsid w:val="00C37CB2"/>
    <w:rsid w:val="00C473A5"/>
    <w:rsid w:val="00C54995"/>
    <w:rsid w:val="00C54D41"/>
    <w:rsid w:val="00C60783"/>
    <w:rsid w:val="00C64672"/>
    <w:rsid w:val="00C70697"/>
    <w:rsid w:val="00C72093"/>
    <w:rsid w:val="00C7217A"/>
    <w:rsid w:val="00C72BC4"/>
    <w:rsid w:val="00C72EF4"/>
    <w:rsid w:val="00C744FE"/>
    <w:rsid w:val="00C75D2F"/>
    <w:rsid w:val="00C767BE"/>
    <w:rsid w:val="00C76E3C"/>
    <w:rsid w:val="00C81568"/>
    <w:rsid w:val="00C82760"/>
    <w:rsid w:val="00C82B13"/>
    <w:rsid w:val="00C86061"/>
    <w:rsid w:val="00C8625D"/>
    <w:rsid w:val="00C9027A"/>
    <w:rsid w:val="00C9068E"/>
    <w:rsid w:val="00C93814"/>
    <w:rsid w:val="00C93C4B"/>
    <w:rsid w:val="00C944AB"/>
    <w:rsid w:val="00C95B40"/>
    <w:rsid w:val="00CA1ED8"/>
    <w:rsid w:val="00CA755B"/>
    <w:rsid w:val="00CB1F63"/>
    <w:rsid w:val="00CB35D0"/>
    <w:rsid w:val="00CB7170"/>
    <w:rsid w:val="00CC040E"/>
    <w:rsid w:val="00CC111F"/>
    <w:rsid w:val="00CC2011"/>
    <w:rsid w:val="00CC3EA0"/>
    <w:rsid w:val="00CC7B45"/>
    <w:rsid w:val="00CD1188"/>
    <w:rsid w:val="00CD2ED1"/>
    <w:rsid w:val="00CD337B"/>
    <w:rsid w:val="00CE0424"/>
    <w:rsid w:val="00CE1BC0"/>
    <w:rsid w:val="00CE7561"/>
    <w:rsid w:val="00CF101D"/>
    <w:rsid w:val="00CF1354"/>
    <w:rsid w:val="00CF3876"/>
    <w:rsid w:val="00CF3B1F"/>
    <w:rsid w:val="00CF3BF6"/>
    <w:rsid w:val="00CF3BFC"/>
    <w:rsid w:val="00CF467F"/>
    <w:rsid w:val="00CF625B"/>
    <w:rsid w:val="00CF687E"/>
    <w:rsid w:val="00D0022E"/>
    <w:rsid w:val="00D0349B"/>
    <w:rsid w:val="00D05391"/>
    <w:rsid w:val="00D10249"/>
    <w:rsid w:val="00D115C3"/>
    <w:rsid w:val="00D11897"/>
    <w:rsid w:val="00D119AD"/>
    <w:rsid w:val="00D13135"/>
    <w:rsid w:val="00D13E4E"/>
    <w:rsid w:val="00D239A7"/>
    <w:rsid w:val="00D23F47"/>
    <w:rsid w:val="00D2702D"/>
    <w:rsid w:val="00D33C23"/>
    <w:rsid w:val="00D36E71"/>
    <w:rsid w:val="00D37D87"/>
    <w:rsid w:val="00D40B33"/>
    <w:rsid w:val="00D40C83"/>
    <w:rsid w:val="00D4318F"/>
    <w:rsid w:val="00D438BF"/>
    <w:rsid w:val="00D43AD7"/>
    <w:rsid w:val="00D440F8"/>
    <w:rsid w:val="00D546FF"/>
    <w:rsid w:val="00D55AD5"/>
    <w:rsid w:val="00D56D7A"/>
    <w:rsid w:val="00D576CA"/>
    <w:rsid w:val="00D61AF5"/>
    <w:rsid w:val="00D652B5"/>
    <w:rsid w:val="00D66155"/>
    <w:rsid w:val="00D708B0"/>
    <w:rsid w:val="00D732E2"/>
    <w:rsid w:val="00D77B1D"/>
    <w:rsid w:val="00D8021F"/>
    <w:rsid w:val="00D80383"/>
    <w:rsid w:val="00D823C6"/>
    <w:rsid w:val="00D82B79"/>
    <w:rsid w:val="00D8327F"/>
    <w:rsid w:val="00D86CA3"/>
    <w:rsid w:val="00D871CE"/>
    <w:rsid w:val="00D9196D"/>
    <w:rsid w:val="00D92982"/>
    <w:rsid w:val="00D96844"/>
    <w:rsid w:val="00DA305E"/>
    <w:rsid w:val="00DA5417"/>
    <w:rsid w:val="00DA56E8"/>
    <w:rsid w:val="00DB0A9F"/>
    <w:rsid w:val="00DB26BD"/>
    <w:rsid w:val="00DB377D"/>
    <w:rsid w:val="00DC0B52"/>
    <w:rsid w:val="00DC2D36"/>
    <w:rsid w:val="00DC53EF"/>
    <w:rsid w:val="00DE1A76"/>
    <w:rsid w:val="00DE5608"/>
    <w:rsid w:val="00DE58D0"/>
    <w:rsid w:val="00DE611C"/>
    <w:rsid w:val="00DE61A3"/>
    <w:rsid w:val="00DE654F"/>
    <w:rsid w:val="00DE75B3"/>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E52"/>
    <w:rsid w:val="00E46886"/>
    <w:rsid w:val="00E46CBA"/>
    <w:rsid w:val="00E46E1D"/>
    <w:rsid w:val="00E47AEF"/>
    <w:rsid w:val="00E53B75"/>
    <w:rsid w:val="00E54E3B"/>
    <w:rsid w:val="00E57565"/>
    <w:rsid w:val="00E635DA"/>
    <w:rsid w:val="00E63838"/>
    <w:rsid w:val="00E64434"/>
    <w:rsid w:val="00E66DC0"/>
    <w:rsid w:val="00E67C51"/>
    <w:rsid w:val="00E72EFC"/>
    <w:rsid w:val="00E735AD"/>
    <w:rsid w:val="00E758EC"/>
    <w:rsid w:val="00E8234C"/>
    <w:rsid w:val="00E83AA9"/>
    <w:rsid w:val="00E85928"/>
    <w:rsid w:val="00E87822"/>
    <w:rsid w:val="00E90395"/>
    <w:rsid w:val="00E90E49"/>
    <w:rsid w:val="00E917F9"/>
    <w:rsid w:val="00E9291C"/>
    <w:rsid w:val="00E9306A"/>
    <w:rsid w:val="00E93FFE"/>
    <w:rsid w:val="00E94F8A"/>
    <w:rsid w:val="00EA7A41"/>
    <w:rsid w:val="00EA7F05"/>
    <w:rsid w:val="00EB077B"/>
    <w:rsid w:val="00EB1C65"/>
    <w:rsid w:val="00EB4EA2"/>
    <w:rsid w:val="00EB5D2F"/>
    <w:rsid w:val="00EB7612"/>
    <w:rsid w:val="00EC24D5"/>
    <w:rsid w:val="00EC27C6"/>
    <w:rsid w:val="00EC4207"/>
    <w:rsid w:val="00EC5653"/>
    <w:rsid w:val="00EC71CE"/>
    <w:rsid w:val="00ED00FC"/>
    <w:rsid w:val="00ED1006"/>
    <w:rsid w:val="00ED78D6"/>
    <w:rsid w:val="00EE4E12"/>
    <w:rsid w:val="00EE637F"/>
    <w:rsid w:val="00EF18FE"/>
    <w:rsid w:val="00EF5787"/>
    <w:rsid w:val="00EF60D0"/>
    <w:rsid w:val="00F0528D"/>
    <w:rsid w:val="00F05E8D"/>
    <w:rsid w:val="00F06C67"/>
    <w:rsid w:val="00F06DFD"/>
    <w:rsid w:val="00F071D1"/>
    <w:rsid w:val="00F07533"/>
    <w:rsid w:val="00F10629"/>
    <w:rsid w:val="00F15FA5"/>
    <w:rsid w:val="00F209B7"/>
    <w:rsid w:val="00F2376F"/>
    <w:rsid w:val="00F243D8"/>
    <w:rsid w:val="00F30828"/>
    <w:rsid w:val="00F313D6"/>
    <w:rsid w:val="00F3531B"/>
    <w:rsid w:val="00F40F0C"/>
    <w:rsid w:val="00F4766C"/>
    <w:rsid w:val="00F5060E"/>
    <w:rsid w:val="00F507D1"/>
    <w:rsid w:val="00F519CE"/>
    <w:rsid w:val="00F51ADA"/>
    <w:rsid w:val="00F52F0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1F06"/>
    <w:rsid w:val="00F83C60"/>
    <w:rsid w:val="00F8456C"/>
    <w:rsid w:val="00F859D8"/>
    <w:rsid w:val="00F868F5"/>
    <w:rsid w:val="00F9056A"/>
    <w:rsid w:val="00F90F8D"/>
    <w:rsid w:val="00F92782"/>
    <w:rsid w:val="00F93AA9"/>
    <w:rsid w:val="00F967D9"/>
    <w:rsid w:val="00F96985"/>
    <w:rsid w:val="00F97838"/>
    <w:rsid w:val="00FA2BB3"/>
    <w:rsid w:val="00FB4C80"/>
    <w:rsid w:val="00FB6A6A"/>
    <w:rsid w:val="00FC7429"/>
    <w:rsid w:val="00FD07F6"/>
    <w:rsid w:val="00FD1EC8"/>
    <w:rsid w:val="00FD47ED"/>
    <w:rsid w:val="00FD74DB"/>
    <w:rsid w:val="00FD7660"/>
    <w:rsid w:val="00FE0655"/>
    <w:rsid w:val="00FE2365"/>
    <w:rsid w:val="00FE3596"/>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35FE682"/>
  <w15:chartTrackingRefBased/>
  <w15:docId w15:val="{8B66D581-5782-4132-96AF-D2E6D8DF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6DB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spacing w:after="0"/>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spacing w:after="0"/>
      <w:ind w:left="454" w:hanging="454"/>
    </w:pPr>
    <w:rPr>
      <w:sz w:val="16"/>
    </w:rPr>
  </w:style>
  <w:style w:type="paragraph" w:customStyle="1" w:styleId="3GPPHeader">
    <w:name w:val="3GPP_Header"/>
    <w:basedOn w:val="BodyText"/>
    <w:rsid w:val="00BF6DB1"/>
    <w:pPr>
      <w:tabs>
        <w:tab w:val="left" w:pos="1701"/>
        <w:tab w:val="right" w:pos="9639"/>
      </w:tabs>
      <w:spacing w:after="240"/>
    </w:pPr>
    <w:rPr>
      <w:b/>
      <w:sz w:val="24"/>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rsid w:val="00BF6DB1"/>
    <w:pPr>
      <w:numPr>
        <w:numId w:val="2"/>
      </w:numPr>
    </w:pPr>
  </w:style>
  <w:style w:type="paragraph" w:styleId="BalloonText">
    <w:name w:val="Balloon Text"/>
    <w:basedOn w:val="Normal"/>
    <w:link w:val="BalloonTextChar"/>
    <w:rsid w:val="00BF6DB1"/>
    <w:pPr>
      <w:spacing w:after="0"/>
    </w:pPr>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BF6DB1"/>
    <w:pPr>
      <w:spacing w:after="120"/>
      <w:jc w:val="both"/>
    </w:pPr>
    <w:rPr>
      <w:rFonts w:ascii="Arial" w:hAnsi="Arial"/>
      <w:lang w:eastAsia="zh-CN"/>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clear" w:pos="1304"/>
        <w:tab w:val="left" w:pos="1701"/>
      </w:tabs>
      <w:ind w:left="1701" w:hanging="1701"/>
    </w:pPr>
    <w:rPr>
      <w:b/>
      <w:bCs/>
    </w:rPr>
  </w:style>
  <w:style w:type="character" w:customStyle="1" w:styleId="BodyTextChar">
    <w:name w:val="Body Text Char"/>
    <w:link w:val="BodyText"/>
    <w:rsid w:val="00BF6DB1"/>
    <w:rPr>
      <w:rFonts w:ascii="Arial" w:hAnsi="Arial"/>
      <w:lang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pPr>
      <w:spacing w:after="0"/>
    </w:pPr>
  </w:style>
  <w:style w:type="paragraph" w:customStyle="1" w:styleId="TAL">
    <w:name w:val="TAL"/>
    <w:basedOn w:val="Normal"/>
    <w:link w:val="TALCar"/>
    <w:rsid w:val="00BF6DB1"/>
    <w:pPr>
      <w:keepNext/>
      <w:keepLines/>
      <w:spacing w:after="0"/>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BF6DB1"/>
    <w:pPr>
      <w:keepNext w:val="0"/>
      <w:spacing w:before="0" w:after="240"/>
    </w:p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pPr>
      <w:spacing w:after="0"/>
    </w:pPr>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hAnsi="Segoe UI" w:cs="Segoe UI"/>
      <w:sz w:val="18"/>
      <w:szCs w:val="18"/>
      <w:lang w:eastAsia="ja-JP"/>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F6DB1"/>
    <w:rPr>
      <w:rFonts w:ascii="Arial" w:eastAsia="MS Mincho" w:hAnsi="Arial"/>
      <w:szCs w:val="24"/>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after="0"/>
    </w:pPr>
    <w:rPr>
      <w:rFonts w:ascii="Arial" w:eastAsia="MS Mincho" w:hAnsi="Arial"/>
      <w:b/>
      <w:szCs w:val="24"/>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imes New Roman" w:hAnsi="Times New Roman"/>
      <w:sz w:val="16"/>
      <w:lang w:eastAsia="ja-JP"/>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6DB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F6DB1"/>
    <w:rPr>
      <w:rFonts w:ascii="Calibri" w:eastAsia="Calibri" w:hAnsi="Calibri"/>
      <w:sz w:val="22"/>
      <w:szCs w:val="22"/>
      <w:lang w:val="x-none" w:eastAsia="en-US"/>
    </w:rPr>
  </w:style>
  <w:style w:type="paragraph" w:customStyle="1" w:styleId="NF">
    <w:name w:val="NF"/>
    <w:basedOn w:val="NO"/>
    <w:rsid w:val="00BF6DB1"/>
    <w:pPr>
      <w:keepNext/>
      <w:spacing w:after="0"/>
    </w:pPr>
    <w:rPr>
      <w:rFonts w:ascii="Arial" w:hAnsi="Arial"/>
      <w:sz w:val="18"/>
    </w:rPr>
  </w:style>
  <w:style w:type="paragraph" w:customStyle="1" w:styleId="NW">
    <w:name w:val="NW"/>
    <w:basedOn w:val="NO"/>
    <w:rsid w:val="00BF6DB1"/>
    <w:pPr>
      <w:spacing w:after="0"/>
    </w:pPr>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hAnsi="Arial"/>
      <w:sz w:val="18"/>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sz w:val="18"/>
      <w:lang w:val="x-none" w:eastAsia="x-none"/>
    </w:rPr>
  </w:style>
  <w:style w:type="character" w:customStyle="1" w:styleId="TFChar">
    <w:name w:val="TF Char"/>
    <w:link w:val="TF"/>
    <w:rsid w:val="00BF6DB1"/>
    <w:rPr>
      <w:rFonts w:ascii="Arial" w:hAnsi="Arial"/>
      <w:b/>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customStyle="1" w:styleId="Agreement">
    <w:name w:val="Agreement"/>
    <w:basedOn w:val="Normal"/>
    <w:next w:val="Doc-text2"/>
    <w:rsid w:val="00D2702D"/>
    <w:pPr>
      <w:numPr>
        <w:numId w:val="25"/>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F52F0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509334">
      <w:bodyDiv w:val="1"/>
      <w:marLeft w:val="0"/>
      <w:marRight w:val="0"/>
      <w:marTop w:val="0"/>
      <w:marBottom w:val="0"/>
      <w:divBdr>
        <w:top w:val="none" w:sz="0" w:space="0" w:color="auto"/>
        <w:left w:val="none" w:sz="0" w:space="0" w:color="auto"/>
        <w:bottom w:val="none" w:sz="0" w:space="0" w:color="auto"/>
        <w:right w:val="none" w:sz="0" w:space="0" w:color="auto"/>
      </w:divBdr>
    </w:div>
    <w:div w:id="732578479">
      <w:bodyDiv w:val="1"/>
      <w:marLeft w:val="0"/>
      <w:marRight w:val="0"/>
      <w:marTop w:val="0"/>
      <w:marBottom w:val="0"/>
      <w:divBdr>
        <w:top w:val="none" w:sz="0" w:space="0" w:color="auto"/>
        <w:left w:val="none" w:sz="0" w:space="0" w:color="auto"/>
        <w:bottom w:val="none" w:sz="0" w:space="0" w:color="auto"/>
        <w:right w:val="none" w:sz="0" w:space="0" w:color="auto"/>
      </w:divBdr>
      <w:divsChild>
        <w:div w:id="275716819">
          <w:marLeft w:val="0"/>
          <w:marRight w:val="0"/>
          <w:marTop w:val="0"/>
          <w:marBottom w:val="0"/>
          <w:divBdr>
            <w:top w:val="none" w:sz="0" w:space="0" w:color="auto"/>
            <w:left w:val="none" w:sz="0" w:space="0" w:color="auto"/>
            <w:bottom w:val="none" w:sz="0" w:space="0" w:color="auto"/>
            <w:right w:val="none" w:sz="0" w:space="0" w:color="auto"/>
          </w:divBdr>
        </w:div>
      </w:divsChild>
    </w:div>
    <w:div w:id="1682658122">
      <w:bodyDiv w:val="1"/>
      <w:marLeft w:val="0"/>
      <w:marRight w:val="0"/>
      <w:marTop w:val="0"/>
      <w:marBottom w:val="0"/>
      <w:divBdr>
        <w:top w:val="none" w:sz="0" w:space="0" w:color="auto"/>
        <w:left w:val="none" w:sz="0" w:space="0" w:color="auto"/>
        <w:bottom w:val="none" w:sz="0" w:space="0" w:color="auto"/>
        <w:right w:val="none" w:sz="0" w:space="0" w:color="auto"/>
      </w:divBdr>
      <w:divsChild>
        <w:div w:id="1391808413">
          <w:marLeft w:val="0"/>
          <w:marRight w:val="0"/>
          <w:marTop w:val="0"/>
          <w:marBottom w:val="0"/>
          <w:divBdr>
            <w:top w:val="none" w:sz="0" w:space="0" w:color="auto"/>
            <w:left w:val="none" w:sz="0" w:space="0" w:color="auto"/>
            <w:bottom w:val="none" w:sz="0" w:space="0" w:color="auto"/>
            <w:right w:val="none" w:sz="0" w:space="0" w:color="auto"/>
          </w:divBdr>
        </w:div>
      </w:divsChild>
    </w:div>
    <w:div w:id="1994217900">
      <w:bodyDiv w:val="1"/>
      <w:marLeft w:val="0"/>
      <w:marRight w:val="0"/>
      <w:marTop w:val="0"/>
      <w:marBottom w:val="0"/>
      <w:divBdr>
        <w:top w:val="none" w:sz="0" w:space="0" w:color="auto"/>
        <w:left w:val="none" w:sz="0" w:space="0" w:color="auto"/>
        <w:bottom w:val="none" w:sz="0" w:space="0" w:color="auto"/>
        <w:right w:val="none" w:sz="0" w:space="0" w:color="auto"/>
      </w:divBdr>
      <w:divsChild>
        <w:div w:id="1547523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A02E7-0EF0-4955-9AD0-CCDBB5E6979C}"/>
</file>

<file path=customXml/itemProps2.xml><?xml version="1.0" encoding="utf-8"?>
<ds:datastoreItem xmlns:ds="http://schemas.openxmlformats.org/officeDocument/2006/customXml" ds:itemID="{1533DD75-9F52-4578-AD5E-AC61C07AB6D5}">
  <ds:schemaRefs>
    <ds:schemaRef ds:uri="http://schemas.openxmlformats.org/officeDocument/2006/bibliography"/>
  </ds:schemaRefs>
</ds:datastoreItem>
</file>

<file path=customXml/itemProps3.xml><?xml version="1.0" encoding="utf-8"?>
<ds:datastoreItem xmlns:ds="http://schemas.openxmlformats.org/officeDocument/2006/customXml" ds:itemID="{49EF588F-C3CA-4972-A6F5-2244787929D8}">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0221EC2-17FA-41B4-BB28-D3E66EE451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410</TotalTime>
  <Pages>1</Pages>
  <Words>3362</Words>
  <Characters>19165</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Torsten Dudda</cp:lastModifiedBy>
  <cp:revision>279</cp:revision>
  <cp:lastPrinted>2008-01-31T16:09:00Z</cp:lastPrinted>
  <dcterms:created xsi:type="dcterms:W3CDTF">2019-04-08T17:00:00Z</dcterms:created>
  <dcterms:modified xsi:type="dcterms:W3CDTF">2019-10-02T22:27:00Z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a8d6bdfd-9821-4bb8-8799-5e2c3e55980a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